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A1" w:rsidRPr="00C204FA" w:rsidRDefault="00C119A1" w:rsidP="00C119A1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Grading Rubric:  Russian Literature   50 points.</w:t>
      </w:r>
      <w:proofErr w:type="gramEnd"/>
      <w:r>
        <w:rPr>
          <w:sz w:val="28"/>
          <w:szCs w:val="28"/>
          <w:lang w:val="en-US"/>
        </w:rPr>
        <w:t xml:space="preserve">  Due 4/</w:t>
      </w:r>
      <w:proofErr w:type="gramStart"/>
      <w:r>
        <w:rPr>
          <w:sz w:val="28"/>
          <w:szCs w:val="28"/>
          <w:lang w:val="en-US"/>
        </w:rPr>
        <w:t>28  4</w:t>
      </w:r>
      <w:proofErr w:type="gramEnd"/>
      <w:r>
        <w:rPr>
          <w:sz w:val="28"/>
          <w:szCs w:val="28"/>
          <w:lang w:val="en-US"/>
        </w:rPr>
        <w:t>/29</w:t>
      </w:r>
    </w:p>
    <w:tbl>
      <w:tblPr>
        <w:tblStyle w:val="TableGrid"/>
        <w:tblW w:w="9620" w:type="dxa"/>
        <w:tblLook w:val="04A0"/>
      </w:tblPr>
      <w:tblGrid>
        <w:gridCol w:w="2388"/>
        <w:gridCol w:w="11"/>
        <w:gridCol w:w="2403"/>
        <w:gridCol w:w="22"/>
        <w:gridCol w:w="2365"/>
        <w:gridCol w:w="32"/>
        <w:gridCol w:w="2355"/>
        <w:gridCol w:w="44"/>
      </w:tblGrid>
      <w:tr w:rsidR="00C119A1" w:rsidTr="00602DE9">
        <w:trPr>
          <w:trHeight w:val="272"/>
        </w:trPr>
        <w:tc>
          <w:tcPr>
            <w:tcW w:w="2399" w:type="dxa"/>
            <w:gridSpan w:val="2"/>
          </w:tcPr>
          <w:p w:rsidR="00C119A1" w:rsidRDefault="00C119A1" w:rsidP="00602DE9">
            <w:r>
              <w:t>Content                      25</w:t>
            </w:r>
          </w:p>
        </w:tc>
        <w:tc>
          <w:tcPr>
            <w:tcW w:w="2425" w:type="dxa"/>
            <w:gridSpan w:val="2"/>
          </w:tcPr>
          <w:p w:rsidR="00C119A1" w:rsidRDefault="00C119A1" w:rsidP="00602DE9">
            <w:proofErr w:type="spellStart"/>
            <w:r>
              <w:t>Organization</w:t>
            </w:r>
            <w:proofErr w:type="spellEnd"/>
            <w:r>
              <w:t xml:space="preserve">               10</w:t>
            </w:r>
          </w:p>
        </w:tc>
        <w:tc>
          <w:tcPr>
            <w:tcW w:w="2397" w:type="dxa"/>
            <w:gridSpan w:val="2"/>
          </w:tcPr>
          <w:p w:rsidR="00C119A1" w:rsidRDefault="00C119A1" w:rsidP="00602DE9">
            <w:r>
              <w:t xml:space="preserve">Use of </w:t>
            </w:r>
            <w:proofErr w:type="spellStart"/>
            <w:r>
              <w:t>Evidence</w:t>
            </w:r>
            <w:proofErr w:type="spellEnd"/>
            <w:r>
              <w:t xml:space="preserve">          10</w:t>
            </w:r>
          </w:p>
        </w:tc>
        <w:tc>
          <w:tcPr>
            <w:tcW w:w="2399" w:type="dxa"/>
            <w:gridSpan w:val="2"/>
          </w:tcPr>
          <w:p w:rsidR="00C119A1" w:rsidRDefault="00C119A1" w:rsidP="00602DE9">
            <w:proofErr w:type="spellStart"/>
            <w:r>
              <w:t>Proofreading</w:t>
            </w:r>
            <w:proofErr w:type="spellEnd"/>
            <w:r>
              <w:t xml:space="preserve">             5</w:t>
            </w:r>
          </w:p>
        </w:tc>
      </w:tr>
      <w:tr w:rsidR="00C119A1" w:rsidRPr="00C204FA" w:rsidTr="00602DE9">
        <w:trPr>
          <w:trHeight w:val="6808"/>
        </w:trPr>
        <w:tc>
          <w:tcPr>
            <w:tcW w:w="2399" w:type="dxa"/>
            <w:gridSpan w:val="2"/>
          </w:tcPr>
          <w:p w:rsidR="00C119A1" w:rsidRDefault="00C119A1" w:rsidP="00602DE9">
            <w:pPr>
              <w:rPr>
                <w:lang w:val="en-US"/>
              </w:rPr>
            </w:pPr>
            <w:r>
              <w:rPr>
                <w:lang w:val="en-US"/>
              </w:rPr>
              <w:t>Essay fulfills the requirements of the assignment (addresses the prompt completely.)</w:t>
            </w:r>
          </w:p>
          <w:p w:rsidR="00C119A1" w:rsidRDefault="00C119A1" w:rsidP="00602DE9">
            <w:pPr>
              <w:rPr>
                <w:lang w:val="en-US"/>
              </w:rPr>
            </w:pPr>
          </w:p>
          <w:p w:rsidR="00C119A1" w:rsidRPr="00EE04CF" w:rsidRDefault="00C119A1" w:rsidP="00602DE9">
            <w:pPr>
              <w:rPr>
                <w:lang w:val="en-US"/>
              </w:rPr>
            </w:pPr>
            <w:r w:rsidRPr="00EE04CF">
              <w:rPr>
                <w:lang w:val="en-US"/>
              </w:rPr>
              <w:t>Essay demonstrates a thorough understanding of the history of the topic and a serious effort to explore its significance.</w:t>
            </w:r>
          </w:p>
          <w:p w:rsidR="00C119A1" w:rsidRPr="00EE04CF" w:rsidRDefault="00C119A1" w:rsidP="00602DE9">
            <w:pPr>
              <w:rPr>
                <w:lang w:val="en-US"/>
              </w:rPr>
            </w:pPr>
          </w:p>
          <w:p w:rsidR="00C119A1" w:rsidRPr="00EE04CF" w:rsidRDefault="00C119A1" w:rsidP="00602DE9">
            <w:pPr>
              <w:rPr>
                <w:lang w:val="en-US"/>
              </w:rPr>
            </w:pPr>
            <w:r w:rsidRPr="00EE04CF">
              <w:rPr>
                <w:lang w:val="en-US"/>
              </w:rPr>
              <w:t>Essay presents information that is accurate and clearly stated.</w:t>
            </w:r>
          </w:p>
          <w:p w:rsidR="00C119A1" w:rsidRPr="00EE04CF" w:rsidRDefault="00C119A1" w:rsidP="00602DE9">
            <w:pPr>
              <w:rPr>
                <w:lang w:val="en-US"/>
              </w:rPr>
            </w:pPr>
          </w:p>
          <w:p w:rsidR="00C119A1" w:rsidRDefault="00C119A1" w:rsidP="00602DE9">
            <w:pPr>
              <w:rPr>
                <w:lang w:val="en-US"/>
              </w:rPr>
            </w:pPr>
            <w:r w:rsidRPr="00EE04CF">
              <w:rPr>
                <w:lang w:val="en-US"/>
              </w:rPr>
              <w:t>Essay meets the required page number/word count.</w:t>
            </w:r>
          </w:p>
          <w:p w:rsidR="00C119A1" w:rsidRDefault="00C119A1" w:rsidP="00602DE9">
            <w:pPr>
              <w:rPr>
                <w:lang w:val="en-US"/>
              </w:rPr>
            </w:pPr>
          </w:p>
          <w:p w:rsidR="00C119A1" w:rsidRPr="00EE04CF" w:rsidRDefault="00C119A1" w:rsidP="00602DE9">
            <w:pPr>
              <w:rPr>
                <w:lang w:val="en-US"/>
              </w:rPr>
            </w:pPr>
            <w:r>
              <w:rPr>
                <w:lang w:val="en-US"/>
              </w:rPr>
              <w:t>Essay uses evidence from the text.</w:t>
            </w:r>
          </w:p>
        </w:tc>
        <w:tc>
          <w:tcPr>
            <w:tcW w:w="2425" w:type="dxa"/>
            <w:gridSpan w:val="2"/>
          </w:tcPr>
          <w:p w:rsidR="00C119A1" w:rsidRPr="00EE04CF" w:rsidRDefault="00C119A1" w:rsidP="00602DE9">
            <w:pPr>
              <w:rPr>
                <w:lang w:val="en-US"/>
              </w:rPr>
            </w:pPr>
            <w:r w:rsidRPr="00EE04CF">
              <w:rPr>
                <w:lang w:val="en-US"/>
              </w:rPr>
              <w:t xml:space="preserve">Essay is organized so the reader can follow the writer’s train of thought: </w:t>
            </w:r>
          </w:p>
          <w:p w:rsidR="00C119A1" w:rsidRPr="00EE04CF" w:rsidRDefault="00C119A1" w:rsidP="00C119A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E04CF">
              <w:rPr>
                <w:lang w:val="en-US"/>
              </w:rPr>
              <w:t xml:space="preserve">Introduction </w:t>
            </w:r>
            <w:r>
              <w:rPr>
                <w:lang w:val="en-US"/>
              </w:rPr>
              <w:t>explains the purpose of the essay (thesis).</w:t>
            </w:r>
          </w:p>
          <w:p w:rsidR="00C119A1" w:rsidRDefault="00C119A1" w:rsidP="00C119A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E04CF">
              <w:rPr>
                <w:lang w:val="en-US"/>
              </w:rPr>
              <w:t xml:space="preserve">Paragraphs are organized around one idea that develops or advances the thesis. </w:t>
            </w:r>
          </w:p>
          <w:p w:rsidR="00C119A1" w:rsidRPr="00EE04CF" w:rsidRDefault="00C119A1" w:rsidP="00C119A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E04CF">
              <w:rPr>
                <w:lang w:val="en-US"/>
              </w:rPr>
              <w:t>Conclusion explains the significance (the “so what?” factor) of the ideas discussed in the essay. What has the reader learned from this essay?</w:t>
            </w:r>
          </w:p>
          <w:p w:rsidR="00C119A1" w:rsidRPr="00EE04CF" w:rsidRDefault="00C119A1" w:rsidP="00602DE9">
            <w:pPr>
              <w:pStyle w:val="ListParagraph"/>
              <w:rPr>
                <w:lang w:val="en-US"/>
              </w:rPr>
            </w:pPr>
          </w:p>
        </w:tc>
        <w:tc>
          <w:tcPr>
            <w:tcW w:w="2397" w:type="dxa"/>
            <w:gridSpan w:val="2"/>
          </w:tcPr>
          <w:p w:rsidR="00C119A1" w:rsidRPr="00EE04CF" w:rsidRDefault="00C119A1" w:rsidP="00602DE9">
            <w:pPr>
              <w:rPr>
                <w:lang w:val="en-US"/>
              </w:rPr>
            </w:pPr>
            <w:r w:rsidRPr="00EE04CF">
              <w:rPr>
                <w:lang w:val="en-US"/>
              </w:rPr>
              <w:t xml:space="preserve">Essay contains evidence </w:t>
            </w:r>
            <w:r>
              <w:rPr>
                <w:lang w:val="en-US"/>
              </w:rPr>
              <w:t>(quotations, examples and details) from the</w:t>
            </w:r>
            <w:r w:rsidRPr="00EE04CF">
              <w:rPr>
                <w:lang w:val="en-US"/>
              </w:rPr>
              <w:t xml:space="preserve"> associated readings</w:t>
            </w:r>
            <w:r>
              <w:rPr>
                <w:lang w:val="en-US"/>
              </w:rPr>
              <w:t xml:space="preserve">, </w:t>
            </w:r>
            <w:r w:rsidRPr="00EE04CF">
              <w:rPr>
                <w:lang w:val="en-US"/>
              </w:rPr>
              <w:t>class lectures and discussions to back up the writer’s statements and opinions.</w:t>
            </w:r>
          </w:p>
          <w:p w:rsidR="00C119A1" w:rsidRPr="00EE04CF" w:rsidRDefault="00C119A1" w:rsidP="00602DE9">
            <w:pPr>
              <w:rPr>
                <w:lang w:val="en-US"/>
              </w:rPr>
            </w:pPr>
          </w:p>
          <w:p w:rsidR="00C119A1" w:rsidRPr="00EE04CF" w:rsidRDefault="00C119A1" w:rsidP="00602DE9">
            <w:pPr>
              <w:rPr>
                <w:lang w:val="en-US"/>
              </w:rPr>
            </w:pPr>
          </w:p>
          <w:p w:rsidR="00C119A1" w:rsidRPr="00EE04CF" w:rsidRDefault="00C119A1" w:rsidP="00602DE9">
            <w:pPr>
              <w:rPr>
                <w:lang w:val="en-US"/>
              </w:rPr>
            </w:pPr>
          </w:p>
        </w:tc>
        <w:tc>
          <w:tcPr>
            <w:tcW w:w="2399" w:type="dxa"/>
            <w:gridSpan w:val="2"/>
          </w:tcPr>
          <w:p w:rsidR="00C119A1" w:rsidRPr="00EE04CF" w:rsidRDefault="00C119A1" w:rsidP="00602DE9">
            <w:pPr>
              <w:rPr>
                <w:lang w:val="en-US"/>
              </w:rPr>
            </w:pPr>
            <w:r>
              <w:rPr>
                <w:lang w:val="en-US"/>
              </w:rPr>
              <w:t>An effort has been made to write in complete, grammatically correct sentences and use correct spelling.</w:t>
            </w:r>
          </w:p>
          <w:p w:rsidR="00C119A1" w:rsidRPr="00EE04CF" w:rsidRDefault="00C119A1" w:rsidP="00602DE9">
            <w:pPr>
              <w:rPr>
                <w:lang w:val="en-US"/>
              </w:rPr>
            </w:pPr>
          </w:p>
        </w:tc>
      </w:tr>
      <w:tr w:rsidR="00C119A1" w:rsidTr="00602DE9">
        <w:trPr>
          <w:gridAfter w:val="1"/>
          <w:wAfter w:w="44" w:type="dxa"/>
        </w:trPr>
        <w:tc>
          <w:tcPr>
            <w:tcW w:w="2388" w:type="dxa"/>
          </w:tcPr>
          <w:p w:rsidR="00C119A1" w:rsidRDefault="00C119A1" w:rsidP="00602DE9">
            <w:r>
              <w:t>B (16-17)</w:t>
            </w:r>
          </w:p>
        </w:tc>
        <w:tc>
          <w:tcPr>
            <w:tcW w:w="2414" w:type="dxa"/>
            <w:gridSpan w:val="2"/>
          </w:tcPr>
          <w:p w:rsidR="00C119A1" w:rsidRDefault="00C119A1" w:rsidP="00602DE9">
            <w:r>
              <w:t>B (8)</w:t>
            </w:r>
          </w:p>
        </w:tc>
        <w:tc>
          <w:tcPr>
            <w:tcW w:w="2387" w:type="dxa"/>
            <w:gridSpan w:val="2"/>
          </w:tcPr>
          <w:p w:rsidR="00C119A1" w:rsidRDefault="00C119A1" w:rsidP="00602DE9">
            <w:r>
              <w:t>B (8)</w:t>
            </w:r>
          </w:p>
        </w:tc>
        <w:tc>
          <w:tcPr>
            <w:tcW w:w="2387" w:type="dxa"/>
            <w:gridSpan w:val="2"/>
          </w:tcPr>
          <w:p w:rsidR="00C119A1" w:rsidRDefault="00C119A1" w:rsidP="00602DE9">
            <w:r>
              <w:t xml:space="preserve">B (8) &lt; 3 </w:t>
            </w:r>
            <w:proofErr w:type="spellStart"/>
            <w:r>
              <w:t>mistakes</w:t>
            </w:r>
            <w:proofErr w:type="spellEnd"/>
          </w:p>
        </w:tc>
      </w:tr>
      <w:tr w:rsidR="00C119A1" w:rsidTr="00602DE9">
        <w:trPr>
          <w:gridAfter w:val="1"/>
          <w:wAfter w:w="44" w:type="dxa"/>
        </w:trPr>
        <w:tc>
          <w:tcPr>
            <w:tcW w:w="2388" w:type="dxa"/>
          </w:tcPr>
          <w:p w:rsidR="00C119A1" w:rsidRDefault="00C119A1" w:rsidP="00602DE9">
            <w:r>
              <w:t>C (14-15)</w:t>
            </w:r>
          </w:p>
        </w:tc>
        <w:tc>
          <w:tcPr>
            <w:tcW w:w="2414" w:type="dxa"/>
            <w:gridSpan w:val="2"/>
          </w:tcPr>
          <w:p w:rsidR="00C119A1" w:rsidRDefault="00C119A1" w:rsidP="00602DE9">
            <w:r>
              <w:t>C (7)</w:t>
            </w:r>
          </w:p>
        </w:tc>
        <w:tc>
          <w:tcPr>
            <w:tcW w:w="2387" w:type="dxa"/>
            <w:gridSpan w:val="2"/>
          </w:tcPr>
          <w:p w:rsidR="00C119A1" w:rsidRDefault="00C119A1" w:rsidP="00602DE9">
            <w:r>
              <w:t>C (7)</w:t>
            </w:r>
          </w:p>
        </w:tc>
        <w:tc>
          <w:tcPr>
            <w:tcW w:w="2387" w:type="dxa"/>
            <w:gridSpan w:val="2"/>
          </w:tcPr>
          <w:p w:rsidR="00C119A1" w:rsidRDefault="00C119A1" w:rsidP="00602DE9">
            <w:r>
              <w:t xml:space="preserve">C (7)  4-10 </w:t>
            </w:r>
            <w:proofErr w:type="spellStart"/>
            <w:r>
              <w:t>mistakes</w:t>
            </w:r>
            <w:proofErr w:type="spellEnd"/>
          </w:p>
        </w:tc>
      </w:tr>
      <w:tr w:rsidR="00C119A1" w:rsidTr="00602DE9">
        <w:trPr>
          <w:gridAfter w:val="1"/>
          <w:wAfter w:w="44" w:type="dxa"/>
        </w:trPr>
        <w:tc>
          <w:tcPr>
            <w:tcW w:w="2388" w:type="dxa"/>
          </w:tcPr>
          <w:p w:rsidR="00C119A1" w:rsidRDefault="00C119A1" w:rsidP="00602DE9">
            <w:r>
              <w:t>D (12-13)</w:t>
            </w:r>
          </w:p>
        </w:tc>
        <w:tc>
          <w:tcPr>
            <w:tcW w:w="2414" w:type="dxa"/>
            <w:gridSpan w:val="2"/>
          </w:tcPr>
          <w:p w:rsidR="00C119A1" w:rsidRDefault="00C119A1" w:rsidP="00602DE9">
            <w:r>
              <w:t>D (6)</w:t>
            </w:r>
          </w:p>
        </w:tc>
        <w:tc>
          <w:tcPr>
            <w:tcW w:w="2387" w:type="dxa"/>
            <w:gridSpan w:val="2"/>
          </w:tcPr>
          <w:p w:rsidR="00C119A1" w:rsidRDefault="00C119A1" w:rsidP="00602DE9">
            <w:r>
              <w:t>D (6)</w:t>
            </w:r>
          </w:p>
        </w:tc>
        <w:tc>
          <w:tcPr>
            <w:tcW w:w="2387" w:type="dxa"/>
            <w:gridSpan w:val="2"/>
          </w:tcPr>
          <w:p w:rsidR="00C119A1" w:rsidRDefault="00C119A1" w:rsidP="00602DE9">
            <w:r>
              <w:t xml:space="preserve">D (6) &gt; 10 </w:t>
            </w:r>
            <w:proofErr w:type="spellStart"/>
            <w:r>
              <w:t>mistakes</w:t>
            </w:r>
            <w:proofErr w:type="spellEnd"/>
          </w:p>
        </w:tc>
      </w:tr>
    </w:tbl>
    <w:p w:rsidR="00C119A1" w:rsidRPr="00C204FA" w:rsidRDefault="00C119A1" w:rsidP="00C119A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Prompts</w:t>
      </w:r>
    </w:p>
    <w:p w:rsidR="00C119A1" w:rsidRPr="00C119A1" w:rsidRDefault="00C119A1" w:rsidP="00C119A1">
      <w:pPr>
        <w:pStyle w:val="NormalWeb"/>
        <w:numPr>
          <w:ilvl w:val="0"/>
          <w:numId w:val="2"/>
        </w:numPr>
        <w:spacing w:before="12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119A1">
        <w:rPr>
          <w:rFonts w:ascii="Arial" w:hAnsi="Arial" w:cs="Arial"/>
          <w:color w:val="000000"/>
        </w:rPr>
        <w:t>What make these short stories “Russian”?</w:t>
      </w:r>
    </w:p>
    <w:p w:rsidR="00C119A1" w:rsidRPr="00C119A1" w:rsidRDefault="00C119A1" w:rsidP="00C119A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119A1">
        <w:rPr>
          <w:rFonts w:ascii="Arial" w:hAnsi="Arial" w:cs="Arial"/>
          <w:color w:val="000000"/>
        </w:rPr>
        <w:t>What evidence do you have that make them Russian?</w:t>
      </w:r>
    </w:p>
    <w:p w:rsidR="00C119A1" w:rsidRDefault="00C119A1" w:rsidP="00C119A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119A1">
        <w:rPr>
          <w:rFonts w:ascii="Arial" w:hAnsi="Arial" w:cs="Arial"/>
          <w:color w:val="000000"/>
        </w:rPr>
        <w:t>How does the narrator in Dovecote help us to understand historical events on a personal level?</w:t>
      </w:r>
    </w:p>
    <w:p w:rsidR="00DA32EA" w:rsidRPr="00C119A1" w:rsidRDefault="00DA32EA" w:rsidP="00DA32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Your essay must be at least 3-paragraphs long.  </w:t>
      </w:r>
      <w:proofErr w:type="gramStart"/>
      <w:r>
        <w:rPr>
          <w:rFonts w:ascii="Arial" w:hAnsi="Arial" w:cs="Arial"/>
          <w:color w:val="000000"/>
        </w:rPr>
        <w:t>Approximately 500 words.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131F2C" w:rsidRDefault="00131F2C">
      <w:pPr>
        <w:rPr>
          <w:sz w:val="24"/>
          <w:szCs w:val="24"/>
        </w:rPr>
      </w:pPr>
    </w:p>
    <w:p w:rsidR="00C119A1" w:rsidRDefault="00C119A1">
      <w:pPr>
        <w:rPr>
          <w:sz w:val="32"/>
          <w:szCs w:val="32"/>
        </w:rPr>
      </w:pPr>
      <w:r w:rsidRPr="00C119A1">
        <w:rPr>
          <w:sz w:val="32"/>
          <w:szCs w:val="32"/>
        </w:rPr>
        <w:t xml:space="preserve">Use </w:t>
      </w:r>
      <w:proofErr w:type="spellStart"/>
      <w:r w:rsidRPr="00C119A1">
        <w:rPr>
          <w:sz w:val="32"/>
          <w:szCs w:val="32"/>
        </w:rPr>
        <w:t>evidence</w:t>
      </w:r>
      <w:proofErr w:type="spellEnd"/>
      <w:r w:rsidRPr="00C119A1">
        <w:rPr>
          <w:sz w:val="32"/>
          <w:szCs w:val="32"/>
        </w:rPr>
        <w:t xml:space="preserve"> </w:t>
      </w:r>
      <w:proofErr w:type="spellStart"/>
      <w:r w:rsidRPr="00C119A1">
        <w:rPr>
          <w:sz w:val="32"/>
          <w:szCs w:val="32"/>
        </w:rPr>
        <w:t>from</w:t>
      </w:r>
      <w:proofErr w:type="spellEnd"/>
      <w:r w:rsidRPr="00C119A1">
        <w:rPr>
          <w:sz w:val="32"/>
          <w:szCs w:val="32"/>
        </w:rPr>
        <w:t xml:space="preserve"> </w:t>
      </w:r>
      <w:proofErr w:type="spellStart"/>
      <w:r w:rsidRPr="00C119A1">
        <w:rPr>
          <w:sz w:val="32"/>
          <w:szCs w:val="32"/>
        </w:rPr>
        <w:t>the</w:t>
      </w:r>
      <w:proofErr w:type="spellEnd"/>
      <w:r w:rsidRPr="00C119A1">
        <w:rPr>
          <w:sz w:val="32"/>
          <w:szCs w:val="32"/>
        </w:rPr>
        <w:t xml:space="preserve"> </w:t>
      </w:r>
      <w:proofErr w:type="spellStart"/>
      <w:r w:rsidRPr="00C119A1">
        <w:rPr>
          <w:sz w:val="32"/>
          <w:szCs w:val="32"/>
        </w:rPr>
        <w:t>texts</w:t>
      </w:r>
      <w:proofErr w:type="spellEnd"/>
      <w:r w:rsidRPr="00C119A1">
        <w:rPr>
          <w:sz w:val="32"/>
          <w:szCs w:val="32"/>
        </w:rPr>
        <w:t xml:space="preserve"> (</w:t>
      </w:r>
      <w:proofErr w:type="spellStart"/>
      <w:r w:rsidRPr="00C119A1">
        <w:rPr>
          <w:sz w:val="32"/>
          <w:szCs w:val="32"/>
        </w:rPr>
        <w:t>The</w:t>
      </w:r>
      <w:proofErr w:type="spellEnd"/>
      <w:r w:rsidRPr="00C119A1">
        <w:rPr>
          <w:sz w:val="32"/>
          <w:szCs w:val="32"/>
        </w:rPr>
        <w:t xml:space="preserve"> </w:t>
      </w:r>
      <w:proofErr w:type="spellStart"/>
      <w:r w:rsidRPr="00C119A1">
        <w:rPr>
          <w:sz w:val="32"/>
          <w:szCs w:val="32"/>
        </w:rPr>
        <w:t>Story</w:t>
      </w:r>
      <w:proofErr w:type="spellEnd"/>
      <w:r w:rsidRPr="00C119A1">
        <w:rPr>
          <w:sz w:val="32"/>
          <w:szCs w:val="32"/>
        </w:rPr>
        <w:t xml:space="preserve"> of My </w:t>
      </w:r>
      <w:proofErr w:type="spellStart"/>
      <w:r w:rsidRPr="00C119A1">
        <w:rPr>
          <w:sz w:val="32"/>
          <w:szCs w:val="32"/>
        </w:rPr>
        <w:t>Dovecote</w:t>
      </w:r>
      <w:proofErr w:type="spellEnd"/>
      <w:r w:rsidRPr="00C119A1">
        <w:rPr>
          <w:sz w:val="32"/>
          <w:szCs w:val="32"/>
        </w:rPr>
        <w:t xml:space="preserve"> and </w:t>
      </w:r>
      <w:proofErr w:type="spellStart"/>
      <w:r w:rsidRPr="00C119A1">
        <w:rPr>
          <w:sz w:val="32"/>
          <w:szCs w:val="32"/>
        </w:rPr>
        <w:t>Dulgashov’s</w:t>
      </w:r>
      <w:proofErr w:type="spellEnd"/>
      <w:r w:rsidRPr="00C119A1">
        <w:rPr>
          <w:sz w:val="32"/>
          <w:szCs w:val="32"/>
        </w:rPr>
        <w:t xml:space="preserve"> </w:t>
      </w:r>
      <w:proofErr w:type="spellStart"/>
      <w:r w:rsidRPr="00C119A1">
        <w:rPr>
          <w:sz w:val="32"/>
          <w:szCs w:val="32"/>
        </w:rPr>
        <w:t>Death</w:t>
      </w:r>
      <w:proofErr w:type="spellEnd"/>
      <w:r w:rsidRPr="00C119A1">
        <w:rPr>
          <w:sz w:val="32"/>
          <w:szCs w:val="32"/>
        </w:rPr>
        <w:t xml:space="preserve">) </w:t>
      </w:r>
      <w:proofErr w:type="spellStart"/>
      <w:r w:rsidRPr="00C119A1">
        <w:rPr>
          <w:sz w:val="32"/>
          <w:szCs w:val="32"/>
        </w:rPr>
        <w:t>to</w:t>
      </w:r>
      <w:proofErr w:type="spellEnd"/>
      <w:r w:rsidRPr="00C119A1">
        <w:rPr>
          <w:sz w:val="32"/>
          <w:szCs w:val="32"/>
        </w:rPr>
        <w:t xml:space="preserve"> </w:t>
      </w:r>
      <w:proofErr w:type="spellStart"/>
      <w:r w:rsidRPr="00C119A1">
        <w:rPr>
          <w:sz w:val="32"/>
          <w:szCs w:val="32"/>
        </w:rPr>
        <w:t>prove</w:t>
      </w:r>
      <w:proofErr w:type="spellEnd"/>
      <w:r w:rsidRPr="00C119A1">
        <w:rPr>
          <w:sz w:val="32"/>
          <w:szCs w:val="32"/>
        </w:rPr>
        <w:t xml:space="preserve"> </w:t>
      </w:r>
      <w:proofErr w:type="spellStart"/>
      <w:r w:rsidRPr="00C119A1">
        <w:rPr>
          <w:sz w:val="32"/>
          <w:szCs w:val="32"/>
        </w:rPr>
        <w:t>your</w:t>
      </w:r>
      <w:proofErr w:type="spellEnd"/>
      <w:r w:rsidRPr="00C119A1">
        <w:rPr>
          <w:sz w:val="32"/>
          <w:szCs w:val="32"/>
        </w:rPr>
        <w:t xml:space="preserve"> </w:t>
      </w:r>
      <w:proofErr w:type="spellStart"/>
      <w:r w:rsidRPr="00C119A1">
        <w:rPr>
          <w:sz w:val="32"/>
          <w:szCs w:val="32"/>
        </w:rPr>
        <w:t>thesis</w:t>
      </w:r>
      <w:proofErr w:type="spellEnd"/>
      <w:r w:rsidRPr="00C119A1">
        <w:rPr>
          <w:sz w:val="32"/>
          <w:szCs w:val="32"/>
        </w:rPr>
        <w:t xml:space="preserve">. </w:t>
      </w:r>
    </w:p>
    <w:p w:rsidR="00C119A1" w:rsidRPr="00C119A1" w:rsidRDefault="00C119A1" w:rsidP="00C119A1">
      <w:pPr>
        <w:pStyle w:val="NormalWeb"/>
        <w:spacing w:before="120" w:beforeAutospacing="0" w:after="0" w:afterAutospacing="0"/>
        <w:rPr>
          <w:sz w:val="20"/>
          <w:szCs w:val="20"/>
        </w:rPr>
      </w:pPr>
      <w:r w:rsidRPr="00C119A1">
        <w:rPr>
          <w:rFonts w:ascii="Arial" w:hAnsi="Arial" w:cs="Arial"/>
          <w:i/>
          <w:iCs/>
          <w:color w:val="000000"/>
          <w:sz w:val="20"/>
          <w:szCs w:val="20"/>
        </w:rPr>
        <w:t>The Story of my Dovecote</w:t>
      </w:r>
      <w:r w:rsidRPr="00C119A1">
        <w:rPr>
          <w:rFonts w:ascii="Arial" w:hAnsi="Arial" w:cs="Arial"/>
          <w:color w:val="000000"/>
          <w:sz w:val="20"/>
          <w:szCs w:val="20"/>
        </w:rPr>
        <w:t xml:space="preserve"> is a strong example of Russian literature because…  What makes this story ‘Russian’ is the historical event depicted in the story.  Dramatic historical events told through the eyes of a young boy have a more visceral impact because the mood and the tone seem to be more real and personal.  Rather than just describing the event, telling about it in a short story form allows us to relate to the story.  The imagery depicted in each story perfectly describes Russian life in the 1900’s.</w:t>
      </w:r>
    </w:p>
    <w:p w:rsidR="00C119A1" w:rsidRDefault="00C119A1">
      <w:pPr>
        <w:rPr>
          <w:sz w:val="32"/>
          <w:szCs w:val="32"/>
        </w:rPr>
      </w:pPr>
    </w:p>
    <w:p w:rsidR="00DA32EA" w:rsidRDefault="00C119A1">
      <w:pPr>
        <w:rPr>
          <w:sz w:val="32"/>
          <w:szCs w:val="32"/>
        </w:rPr>
      </w:pPr>
      <w:r w:rsidRPr="00C119A1">
        <w:rPr>
          <w:sz w:val="24"/>
          <w:szCs w:val="24"/>
        </w:rPr>
        <w:t>Cite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story</w:t>
      </w:r>
      <w:proofErr w:type="spellEnd"/>
      <w:r>
        <w:rPr>
          <w:sz w:val="24"/>
          <w:szCs w:val="24"/>
        </w:rPr>
        <w:t xml:space="preserve">: </w:t>
      </w:r>
      <w:r>
        <w:rPr>
          <w:sz w:val="32"/>
          <w:szCs w:val="32"/>
        </w:rPr>
        <w:t xml:space="preserve">  </w:t>
      </w:r>
    </w:p>
    <w:p w:rsidR="00C119A1" w:rsidRPr="00C119A1" w:rsidRDefault="00C119A1">
      <w:pPr>
        <w:rPr>
          <w:sz w:val="32"/>
          <w:szCs w:val="32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Babel,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Nathalie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The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 Complete Works of Isaac Babel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New York: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Norton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2002.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Print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sectPr w:rsidR="00C119A1" w:rsidRPr="00C119A1" w:rsidSect="00DA32EA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201F"/>
    <w:multiLevelType w:val="multilevel"/>
    <w:tmpl w:val="F004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F6450"/>
    <w:multiLevelType w:val="hybridMultilevel"/>
    <w:tmpl w:val="CD3A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9A1"/>
    <w:rsid w:val="00131F2C"/>
    <w:rsid w:val="00176C34"/>
    <w:rsid w:val="00455C14"/>
    <w:rsid w:val="005244B6"/>
    <w:rsid w:val="005805F6"/>
    <w:rsid w:val="00956BEE"/>
    <w:rsid w:val="009E49AE"/>
    <w:rsid w:val="00A64E50"/>
    <w:rsid w:val="00B201BB"/>
    <w:rsid w:val="00C119A1"/>
    <w:rsid w:val="00DA32EA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A1"/>
    <w:rPr>
      <w:rFonts w:asciiTheme="minorHAnsi" w:hAnsiTheme="minorHAnsi"/>
      <w:sz w:val="22"/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9A1"/>
    <w:pPr>
      <w:ind w:left="720"/>
      <w:contextualSpacing/>
    </w:pPr>
  </w:style>
  <w:style w:type="table" w:styleId="TableGrid">
    <w:name w:val="Table Grid"/>
    <w:basedOn w:val="TableNormal"/>
    <w:uiPriority w:val="59"/>
    <w:rsid w:val="00C119A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C11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2015-04-23T15:07:00Z</dcterms:created>
  <dcterms:modified xsi:type="dcterms:W3CDTF">2015-04-23T15:28:00Z</dcterms:modified>
</cp:coreProperties>
</file>