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57303B">
        <w:rPr>
          <w:rFonts w:cs="Times New Roman"/>
          <w:sz w:val="22"/>
        </w:rPr>
        <w:t>1. Recent studies show that approximately 70 percent of African-American children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are</w:t>
      </w:r>
      <w:proofErr w:type="gramEnd"/>
      <w:r w:rsidRPr="0057303B">
        <w:rPr>
          <w:rFonts w:cs="Times New Roman"/>
          <w:sz w:val="22"/>
        </w:rPr>
        <w:t xml:space="preserve"> born to unmarried </w:t>
      </w:r>
      <w:proofErr w:type="spellStart"/>
      <w:r w:rsidRPr="0057303B">
        <w:rPr>
          <w:rFonts w:cs="Times New Roman"/>
          <w:sz w:val="22"/>
        </w:rPr>
        <w:t>parents,These</w:t>
      </w:r>
      <w:proofErr w:type="spellEnd"/>
      <w:r w:rsidRPr="0057303B">
        <w:rPr>
          <w:rFonts w:cs="Times New Roman"/>
          <w:sz w:val="22"/>
        </w:rPr>
        <w:t xml:space="preserve"> statistics suggest that low education rates,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high</w:t>
      </w:r>
      <w:proofErr w:type="gramEnd"/>
      <w:r w:rsidRPr="0057303B">
        <w:rPr>
          <w:rFonts w:cs="Times New Roman"/>
          <w:sz w:val="22"/>
        </w:rPr>
        <w:t xml:space="preserve"> delinquency (crime), and lower earnings are connected with broken and/or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single-parent</w:t>
      </w:r>
      <w:proofErr w:type="gramEnd"/>
      <w:r w:rsidRPr="0057303B">
        <w:rPr>
          <w:rFonts w:cs="Times New Roman"/>
          <w:sz w:val="22"/>
        </w:rPr>
        <w:t xml:space="preserve"> homes.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57303B">
        <w:rPr>
          <w:rFonts w:cs="Times New Roman"/>
          <w:sz w:val="22"/>
        </w:rPr>
        <w:t xml:space="preserve">a. Based on this film, do you think a two-parent family is the best unit </w:t>
      </w:r>
      <w:proofErr w:type="gramStart"/>
      <w:r w:rsidRPr="0057303B">
        <w:rPr>
          <w:rFonts w:cs="Times New Roman"/>
          <w:sz w:val="22"/>
        </w:rPr>
        <w:t>for</w:t>
      </w:r>
      <w:proofErr w:type="gramEnd"/>
    </w:p>
    <w:p w:rsidR="00131F2C" w:rsidRPr="0057303B" w:rsidRDefault="0057303B" w:rsidP="0057303B">
      <w:pPr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raising</w:t>
      </w:r>
      <w:proofErr w:type="gramEnd"/>
      <w:r w:rsidRPr="0057303B">
        <w:rPr>
          <w:rFonts w:cs="Times New Roman"/>
          <w:sz w:val="22"/>
        </w:rPr>
        <w:t xml:space="preserve"> children? Should it be promoted?</w:t>
      </w:r>
    </w:p>
    <w:p w:rsidR="0057303B" w:rsidRPr="0057303B" w:rsidRDefault="0057303B" w:rsidP="0057303B">
      <w:pPr>
        <w:rPr>
          <w:rFonts w:cs="Times New Roman"/>
          <w:sz w:val="22"/>
        </w:rPr>
      </w:pP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57303B">
        <w:rPr>
          <w:rFonts w:cs="Times New Roman"/>
          <w:sz w:val="22"/>
        </w:rPr>
        <w:t>2. According to research, children of teen parents are 50 percent more likely to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repeat</w:t>
      </w:r>
      <w:proofErr w:type="gramEnd"/>
      <w:r w:rsidRPr="0057303B">
        <w:rPr>
          <w:rFonts w:cs="Times New Roman"/>
          <w:sz w:val="22"/>
        </w:rPr>
        <w:t xml:space="preserve"> a grade, 10 times more likely to live in poverty, and two to three times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more</w:t>
      </w:r>
      <w:proofErr w:type="gramEnd"/>
      <w:r w:rsidRPr="0057303B">
        <w:rPr>
          <w:rFonts w:cs="Times New Roman"/>
          <w:sz w:val="22"/>
        </w:rPr>
        <w:t xml:space="preserve"> likely to run away from home than children of older mothers (Healthy Teen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Network 2008).</w:t>
      </w:r>
      <w:proofErr w:type="gramEnd"/>
      <w:r w:rsidRPr="0057303B">
        <w:rPr>
          <w:rFonts w:cs="Times New Roman"/>
          <w:sz w:val="22"/>
        </w:rPr>
        <w:t xml:space="preserve"> A large percentage of girls born to teenage mothers repeat the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cycle</w:t>
      </w:r>
      <w:proofErr w:type="gramEnd"/>
      <w:r w:rsidRPr="0057303B">
        <w:rPr>
          <w:rFonts w:cs="Times New Roman"/>
          <w:sz w:val="22"/>
        </w:rPr>
        <w:t xml:space="preserve"> themselves. The cycle of abuse is also unforgiving and abused children are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at</w:t>
      </w:r>
      <w:proofErr w:type="gramEnd"/>
      <w:r w:rsidRPr="0057303B">
        <w:rPr>
          <w:rFonts w:cs="Times New Roman"/>
          <w:sz w:val="22"/>
        </w:rPr>
        <w:t xml:space="preserve"> a high likelihood of becoming abusers themselves. Precious is abused by both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of</w:t>
      </w:r>
      <w:proofErr w:type="gramEnd"/>
      <w:r w:rsidRPr="0057303B">
        <w:rPr>
          <w:rFonts w:cs="Times New Roman"/>
          <w:sz w:val="22"/>
        </w:rPr>
        <w:t xml:space="preserve"> her parents, and is also a young mother herself.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57303B">
        <w:rPr>
          <w:rFonts w:cs="Times New Roman"/>
          <w:sz w:val="22"/>
        </w:rPr>
        <w:t xml:space="preserve">a. What is the likelihood that Precious’ children will continue in </w:t>
      </w:r>
      <w:proofErr w:type="gramStart"/>
      <w:r w:rsidRPr="0057303B">
        <w:rPr>
          <w:rFonts w:cs="Times New Roman"/>
          <w:sz w:val="22"/>
        </w:rPr>
        <w:t>this</w:t>
      </w:r>
      <w:proofErr w:type="gramEnd"/>
    </w:p>
    <w:p w:rsidR="0057303B" w:rsidRPr="0057303B" w:rsidRDefault="0057303B" w:rsidP="0057303B">
      <w:pPr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unforgiving</w:t>
      </w:r>
      <w:proofErr w:type="gramEnd"/>
      <w:r w:rsidRPr="0057303B">
        <w:rPr>
          <w:rFonts w:cs="Times New Roman"/>
          <w:sz w:val="22"/>
        </w:rPr>
        <w:t xml:space="preserve"> cycle of abuse? </w:t>
      </w:r>
      <w:proofErr w:type="gramStart"/>
      <w:r w:rsidRPr="0057303B">
        <w:rPr>
          <w:rFonts w:cs="Times New Roman"/>
          <w:sz w:val="22"/>
        </w:rPr>
        <w:t>Neglect?</w:t>
      </w:r>
      <w:proofErr w:type="gramEnd"/>
      <w:r w:rsidRPr="0057303B">
        <w:rPr>
          <w:rFonts w:cs="Times New Roman"/>
          <w:sz w:val="22"/>
        </w:rPr>
        <w:t xml:space="preserve"> </w:t>
      </w:r>
      <w:proofErr w:type="gramStart"/>
      <w:r w:rsidRPr="0057303B">
        <w:rPr>
          <w:rFonts w:cs="Times New Roman"/>
          <w:sz w:val="22"/>
        </w:rPr>
        <w:t>Poverty?</w:t>
      </w:r>
      <w:proofErr w:type="gramEnd"/>
    </w:p>
    <w:p w:rsidR="0057303B" w:rsidRPr="0057303B" w:rsidRDefault="0057303B" w:rsidP="0057303B">
      <w:pPr>
        <w:rPr>
          <w:rFonts w:cs="Times New Roman"/>
          <w:sz w:val="22"/>
        </w:rPr>
      </w:pP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57303B">
        <w:rPr>
          <w:rFonts w:cs="Times New Roman"/>
          <w:sz w:val="22"/>
        </w:rPr>
        <w:t>3. According to research, 35 percent of children with reading disabilities drop out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of</w:t>
      </w:r>
      <w:proofErr w:type="gramEnd"/>
      <w:r w:rsidRPr="0057303B">
        <w:rPr>
          <w:rFonts w:cs="Times New Roman"/>
          <w:sz w:val="22"/>
        </w:rPr>
        <w:t xml:space="preserve"> school, and 25 percent (one in four) adults in the U.S. lack basic literacy skills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57303B">
        <w:rPr>
          <w:rFonts w:cs="Times New Roman"/>
          <w:sz w:val="22"/>
        </w:rPr>
        <w:t xml:space="preserve">(Get Ready to Read </w:t>
      </w:r>
      <w:proofErr w:type="spellStart"/>
      <w:r w:rsidRPr="0057303B">
        <w:rPr>
          <w:rFonts w:cs="Times New Roman"/>
          <w:sz w:val="22"/>
        </w:rPr>
        <w:t>n.d</w:t>
      </w:r>
      <w:proofErr w:type="spellEnd"/>
      <w:r w:rsidRPr="0057303B">
        <w:rPr>
          <w:rFonts w:cs="Times New Roman"/>
          <w:sz w:val="22"/>
        </w:rPr>
        <w:t>.). Also, approximately 6 million students don’t complete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high</w:t>
      </w:r>
      <w:proofErr w:type="gramEnd"/>
      <w:r w:rsidRPr="0057303B">
        <w:rPr>
          <w:rFonts w:cs="Times New Roman"/>
          <w:sz w:val="22"/>
        </w:rPr>
        <w:t xml:space="preserve"> school per year, and large urban school districts graduate less than 50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percent</w:t>
      </w:r>
      <w:proofErr w:type="gramEnd"/>
      <w:r w:rsidRPr="0057303B">
        <w:rPr>
          <w:rFonts w:cs="Times New Roman"/>
          <w:sz w:val="22"/>
        </w:rPr>
        <w:t xml:space="preserve"> of their students. The rates are even worse for black and Hispanic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students</w:t>
      </w:r>
      <w:proofErr w:type="gramEnd"/>
      <w:r w:rsidRPr="0057303B">
        <w:rPr>
          <w:rFonts w:cs="Times New Roman"/>
          <w:sz w:val="22"/>
        </w:rPr>
        <w:t>. When we meet Precious, she has been kicked out of school, is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illiterate</w:t>
      </w:r>
      <w:proofErr w:type="gramEnd"/>
      <w:r w:rsidRPr="0057303B">
        <w:rPr>
          <w:rFonts w:cs="Times New Roman"/>
          <w:sz w:val="22"/>
        </w:rPr>
        <w:t>, disconnected, socially isolated, and frustrated. How do the low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expectations</w:t>
      </w:r>
      <w:proofErr w:type="gramEnd"/>
      <w:r w:rsidRPr="0057303B">
        <w:rPr>
          <w:rFonts w:cs="Times New Roman"/>
          <w:sz w:val="22"/>
        </w:rPr>
        <w:t>, poor education, and systematic negligence all contribute to her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place</w:t>
      </w:r>
      <w:proofErr w:type="gramEnd"/>
      <w:r w:rsidRPr="0057303B">
        <w:rPr>
          <w:rFonts w:cs="Times New Roman"/>
          <w:sz w:val="22"/>
        </w:rPr>
        <w:t xml:space="preserve"> in life?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57303B" w:rsidRPr="0057303B" w:rsidRDefault="0057303B" w:rsidP="0057303B">
      <w:pPr>
        <w:rPr>
          <w:rFonts w:cs="Times New Roman"/>
          <w:sz w:val="22"/>
        </w:rPr>
      </w:pPr>
      <w:r w:rsidRPr="0057303B">
        <w:rPr>
          <w:rFonts w:cs="Times New Roman"/>
          <w:sz w:val="22"/>
        </w:rPr>
        <w:t>a. If she were able to read, how would her life prospects differ?</w:t>
      </w:r>
    </w:p>
    <w:p w:rsidR="0057303B" w:rsidRPr="0057303B" w:rsidRDefault="0057303B" w:rsidP="0057303B">
      <w:pPr>
        <w:rPr>
          <w:rFonts w:cs="Times New Roman"/>
          <w:sz w:val="22"/>
        </w:rPr>
      </w:pP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57303B">
        <w:rPr>
          <w:rFonts w:cs="Times New Roman"/>
          <w:sz w:val="22"/>
        </w:rPr>
        <w:t>4. Social workers, administrators, and others have often been portrayed as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adversarial</w:t>
      </w:r>
      <w:proofErr w:type="gramEnd"/>
      <w:r w:rsidRPr="0057303B">
        <w:rPr>
          <w:rFonts w:cs="Times New Roman"/>
          <w:sz w:val="22"/>
        </w:rPr>
        <w:t>. Their intent can be misrepresented especially as they delve deeper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into</w:t>
      </w:r>
      <w:proofErr w:type="gramEnd"/>
      <w:r w:rsidRPr="0057303B">
        <w:rPr>
          <w:rFonts w:cs="Times New Roman"/>
          <w:sz w:val="22"/>
        </w:rPr>
        <w:t xml:space="preserve"> the causes that have lead to systematic abuse, illiteracy and/or obesity, as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in</w:t>
      </w:r>
      <w:proofErr w:type="gramEnd"/>
      <w:r w:rsidRPr="0057303B">
        <w:rPr>
          <w:rFonts w:cs="Times New Roman"/>
          <w:sz w:val="22"/>
        </w:rPr>
        <w:t xml:space="preserve"> the case of Precious. Precious not only needs financial support from social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services</w:t>
      </w:r>
      <w:proofErr w:type="gramEnd"/>
      <w:r w:rsidRPr="0057303B">
        <w:rPr>
          <w:rFonts w:cs="Times New Roman"/>
          <w:sz w:val="22"/>
        </w:rPr>
        <w:t>, but more importantly, she needs to be recognized as more than a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statistic</w:t>
      </w:r>
      <w:proofErr w:type="gramEnd"/>
      <w:r w:rsidRPr="0057303B">
        <w:rPr>
          <w:rFonts w:cs="Times New Roman"/>
          <w:sz w:val="22"/>
        </w:rPr>
        <w:t>. She knows she is more than the sum of her parts and the hurt of her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past</w:t>
      </w:r>
      <w:proofErr w:type="gramEnd"/>
      <w:r w:rsidRPr="0057303B">
        <w:rPr>
          <w:rFonts w:cs="Times New Roman"/>
          <w:sz w:val="22"/>
        </w:rPr>
        <w:t>. Breaking through these stereotypes for her gives her the strength to move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forward</w:t>
      </w:r>
      <w:proofErr w:type="gramEnd"/>
      <w:r w:rsidRPr="0057303B">
        <w:rPr>
          <w:rFonts w:cs="Times New Roman"/>
          <w:sz w:val="22"/>
        </w:rPr>
        <w:t>.</w:t>
      </w: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57303B">
        <w:rPr>
          <w:rFonts w:cs="Times New Roman"/>
          <w:sz w:val="22"/>
        </w:rPr>
        <w:t xml:space="preserve">a. What strengths do </w:t>
      </w:r>
      <w:proofErr w:type="gramStart"/>
      <w:r w:rsidRPr="0057303B">
        <w:rPr>
          <w:rFonts w:cs="Times New Roman"/>
          <w:sz w:val="22"/>
        </w:rPr>
        <w:t>Precious</w:t>
      </w:r>
      <w:proofErr w:type="gramEnd"/>
      <w:r w:rsidRPr="0057303B">
        <w:rPr>
          <w:rFonts w:cs="Times New Roman"/>
          <w:sz w:val="22"/>
        </w:rPr>
        <w:t xml:space="preserve"> have that make her a real, living, breathing</w:t>
      </w:r>
    </w:p>
    <w:p w:rsidR="0057303B" w:rsidRDefault="0057303B" w:rsidP="0057303B">
      <w:pPr>
        <w:rPr>
          <w:rFonts w:cs="Times New Roman"/>
          <w:sz w:val="22"/>
        </w:rPr>
      </w:pPr>
      <w:proofErr w:type="gramStart"/>
      <w:r w:rsidRPr="0057303B">
        <w:rPr>
          <w:rFonts w:cs="Times New Roman"/>
          <w:sz w:val="22"/>
        </w:rPr>
        <w:t>person</w:t>
      </w:r>
      <w:proofErr w:type="gramEnd"/>
      <w:r w:rsidRPr="0057303B">
        <w:rPr>
          <w:rFonts w:cs="Times New Roman"/>
          <w:sz w:val="22"/>
        </w:rPr>
        <w:t xml:space="preserve"> to you?</w:t>
      </w:r>
    </w:p>
    <w:p w:rsidR="0057303B" w:rsidRDefault="0057303B" w:rsidP="0057303B">
      <w:pPr>
        <w:rPr>
          <w:rFonts w:cs="Times New Roman"/>
          <w:sz w:val="22"/>
        </w:rPr>
      </w:pPr>
    </w:p>
    <w:p w:rsidR="0057303B" w:rsidRP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243F60"/>
          <w:sz w:val="32"/>
          <w:szCs w:val="32"/>
        </w:rPr>
      </w:pPr>
      <w:r w:rsidRPr="0057303B">
        <w:rPr>
          <w:rFonts w:ascii="Geneva" w:hAnsi="Geneva" w:cs="Geneva"/>
          <w:color w:val="243F60"/>
          <w:sz w:val="32"/>
          <w:szCs w:val="32"/>
        </w:rPr>
        <w:lastRenderedPageBreak/>
        <w:t>Education and Literacy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r>
        <w:rPr>
          <w:rFonts w:ascii="Symbol" w:hAnsi="Symbol" w:cs="Symbol"/>
          <w:color w:val="000000"/>
          <w:sz w:val="22"/>
        </w:rPr>
        <w:t>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Geneva" w:hAnsi="Geneva" w:cs="Geneva"/>
          <w:color w:val="000000"/>
          <w:sz w:val="22"/>
        </w:rPr>
        <w:t xml:space="preserve">According to the </w:t>
      </w:r>
      <w:r>
        <w:rPr>
          <w:rFonts w:ascii="Geneva" w:hAnsi="Geneva" w:cs="Geneva"/>
          <w:color w:val="0000FF"/>
          <w:sz w:val="22"/>
        </w:rPr>
        <w:t>Education Trust</w:t>
      </w:r>
      <w:r>
        <w:rPr>
          <w:rFonts w:ascii="Geneva" w:hAnsi="Geneva" w:cs="Geneva"/>
          <w:color w:val="000000"/>
          <w:sz w:val="22"/>
        </w:rPr>
        <w:t>, by the end of high school, African-American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13"/>
          <w:szCs w:val="13"/>
        </w:rPr>
      </w:pPr>
      <w:proofErr w:type="gramStart"/>
      <w:r>
        <w:rPr>
          <w:rFonts w:ascii="Geneva" w:hAnsi="Geneva" w:cs="Geneva"/>
          <w:color w:val="000000"/>
          <w:sz w:val="22"/>
        </w:rPr>
        <w:t>students</w:t>
      </w:r>
      <w:proofErr w:type="gramEnd"/>
      <w:r>
        <w:rPr>
          <w:rFonts w:ascii="Geneva" w:hAnsi="Geneva" w:cs="Geneva"/>
          <w:color w:val="000000"/>
          <w:sz w:val="22"/>
        </w:rPr>
        <w:t xml:space="preserve"> have math and reading skills that are virtually the same as those of 8</w:t>
      </w:r>
      <w:r>
        <w:rPr>
          <w:rFonts w:ascii="Geneva" w:hAnsi="Geneva" w:cs="Geneva"/>
          <w:color w:val="000000"/>
          <w:sz w:val="13"/>
          <w:szCs w:val="13"/>
        </w:rPr>
        <w:t>th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grade</w:t>
      </w:r>
      <w:proofErr w:type="gramEnd"/>
      <w:r>
        <w:rPr>
          <w:rFonts w:ascii="Geneva" w:hAnsi="Geneva" w:cs="Geneva"/>
          <w:color w:val="000000"/>
          <w:sz w:val="22"/>
        </w:rPr>
        <w:t xml:space="preserve"> white students (The Education Trust 2003).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r>
        <w:rPr>
          <w:rFonts w:ascii="Symbol" w:hAnsi="Symbol" w:cs="Symbol"/>
          <w:color w:val="000000"/>
          <w:sz w:val="22"/>
        </w:rPr>
        <w:t>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Geneva" w:hAnsi="Geneva" w:cs="Geneva"/>
          <w:color w:val="000000"/>
          <w:sz w:val="22"/>
        </w:rPr>
        <w:t>According to an April 2009 report by McKinsey &amp; Co., school performance as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early</w:t>
      </w:r>
      <w:proofErr w:type="gramEnd"/>
      <w:r>
        <w:rPr>
          <w:rFonts w:ascii="Geneva" w:hAnsi="Geneva" w:cs="Geneva"/>
          <w:color w:val="000000"/>
          <w:sz w:val="22"/>
        </w:rPr>
        <w:t xml:space="preserve"> as 4</w:t>
      </w:r>
      <w:r>
        <w:rPr>
          <w:rFonts w:ascii="Geneva" w:hAnsi="Geneva" w:cs="Geneva"/>
          <w:color w:val="000000"/>
          <w:sz w:val="13"/>
          <w:szCs w:val="13"/>
        </w:rPr>
        <w:t xml:space="preserve">th </w:t>
      </w:r>
      <w:r>
        <w:rPr>
          <w:rFonts w:ascii="Geneva" w:hAnsi="Geneva" w:cs="Geneva"/>
          <w:color w:val="000000"/>
          <w:sz w:val="22"/>
        </w:rPr>
        <w:t>grade can predict high school and college graduation (McKinsey &amp;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Co. 2009).</w:t>
      </w:r>
      <w:proofErr w:type="gramEnd"/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r>
        <w:rPr>
          <w:rFonts w:ascii="Symbol" w:hAnsi="Symbol" w:cs="Symbol"/>
          <w:color w:val="000000"/>
          <w:sz w:val="22"/>
        </w:rPr>
        <w:t>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Geneva" w:hAnsi="Geneva" w:cs="Geneva"/>
          <w:color w:val="000000"/>
          <w:sz w:val="22"/>
        </w:rPr>
        <w:t>In addition, the achievement gap between white and black students costs the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r>
        <w:rPr>
          <w:rFonts w:ascii="Geneva" w:hAnsi="Geneva" w:cs="Geneva"/>
          <w:color w:val="000000"/>
          <w:sz w:val="22"/>
        </w:rPr>
        <w:t>United States up to $700 billion per year in lost earnings – equivalent to a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permanent</w:t>
      </w:r>
      <w:proofErr w:type="gramEnd"/>
      <w:r>
        <w:rPr>
          <w:rFonts w:ascii="Geneva" w:hAnsi="Geneva" w:cs="Geneva"/>
          <w:color w:val="000000"/>
          <w:sz w:val="22"/>
        </w:rPr>
        <w:t xml:space="preserve"> national recession. (McKinsey &amp; co. 2009)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r>
        <w:rPr>
          <w:rFonts w:ascii="Symbol" w:hAnsi="Symbol" w:cs="Symbol"/>
          <w:color w:val="000000"/>
          <w:sz w:val="22"/>
        </w:rPr>
        <w:t>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Geneva" w:hAnsi="Geneva" w:cs="Geneva"/>
          <w:color w:val="000000"/>
          <w:sz w:val="22"/>
        </w:rPr>
        <w:t>Also, children who do not learn to read constitute 17 percent of the population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and</w:t>
      </w:r>
      <w:proofErr w:type="gramEnd"/>
      <w:r>
        <w:rPr>
          <w:rFonts w:ascii="Geneva" w:hAnsi="Geneva" w:cs="Geneva"/>
          <w:color w:val="000000"/>
          <w:sz w:val="22"/>
        </w:rPr>
        <w:t xml:space="preserve"> over 50 percent of the special education population.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r>
        <w:rPr>
          <w:rFonts w:ascii="Symbol" w:hAnsi="Symbol" w:cs="Symbol"/>
          <w:color w:val="000000"/>
          <w:sz w:val="22"/>
        </w:rPr>
        <w:t>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Geneva" w:hAnsi="Geneva" w:cs="Geneva"/>
          <w:color w:val="000000"/>
          <w:sz w:val="22"/>
        </w:rPr>
        <w:t>Thirty-five percent of children with reading disabilities drop out of school, twice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the</w:t>
      </w:r>
      <w:proofErr w:type="gramEnd"/>
      <w:r>
        <w:rPr>
          <w:rFonts w:ascii="Geneva" w:hAnsi="Geneva" w:cs="Geneva"/>
          <w:color w:val="000000"/>
          <w:sz w:val="22"/>
        </w:rPr>
        <w:t xml:space="preserve"> rate of their classmates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r>
        <w:rPr>
          <w:rFonts w:ascii="Symbol" w:hAnsi="Symbol" w:cs="Symbol"/>
          <w:color w:val="000000"/>
          <w:sz w:val="22"/>
        </w:rPr>
        <w:t>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Geneva" w:hAnsi="Geneva" w:cs="Geneva"/>
          <w:color w:val="000000"/>
          <w:sz w:val="22"/>
        </w:rPr>
        <w:t>Twenty-five percent of adults in the United States lack the basic literacy skills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required</w:t>
      </w:r>
      <w:proofErr w:type="gramEnd"/>
      <w:r>
        <w:rPr>
          <w:rFonts w:ascii="Geneva" w:hAnsi="Geneva" w:cs="Geneva"/>
          <w:color w:val="000000"/>
          <w:sz w:val="22"/>
        </w:rPr>
        <w:t xml:space="preserve"> for a typical job.</w:t>
      </w: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</w:p>
    <w:p w:rsidR="0057303B" w:rsidRDefault="0057303B" w:rsidP="0057303B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2"/>
        </w:rPr>
      </w:pPr>
      <w:r>
        <w:rPr>
          <w:rFonts w:ascii="Symbol" w:hAnsi="Symbol" w:cs="Symbol"/>
          <w:color w:val="000000"/>
          <w:sz w:val="22"/>
        </w:rPr>
        <w:t></w:t>
      </w:r>
      <w:r>
        <w:rPr>
          <w:rFonts w:ascii="Symbol" w:hAnsi="Symbol" w:cs="Symbol"/>
          <w:color w:val="000000"/>
          <w:sz w:val="22"/>
        </w:rPr>
        <w:t></w:t>
      </w:r>
      <w:r>
        <w:rPr>
          <w:rFonts w:ascii="Geneva" w:hAnsi="Geneva" w:cs="Geneva"/>
          <w:color w:val="000000"/>
          <w:sz w:val="22"/>
        </w:rPr>
        <w:t>Fifty percent of juvenile delinquents manifest some kind of learning disability,</w:t>
      </w:r>
    </w:p>
    <w:p w:rsidR="0057303B" w:rsidRDefault="0057303B" w:rsidP="0057303B">
      <w:pPr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primarily</w:t>
      </w:r>
      <w:proofErr w:type="gramEnd"/>
      <w:r>
        <w:rPr>
          <w:rFonts w:ascii="Geneva" w:hAnsi="Geneva" w:cs="Geneva"/>
          <w:color w:val="000000"/>
          <w:sz w:val="22"/>
        </w:rPr>
        <w:t xml:space="preserve"> in the area of reading (Get Ready to Read </w:t>
      </w:r>
      <w:proofErr w:type="spellStart"/>
      <w:r>
        <w:rPr>
          <w:rFonts w:ascii="Geneva" w:hAnsi="Geneva" w:cs="Geneva"/>
          <w:color w:val="000000"/>
          <w:sz w:val="22"/>
        </w:rPr>
        <w:t>n.d</w:t>
      </w:r>
      <w:proofErr w:type="spellEnd"/>
      <w:r>
        <w:rPr>
          <w:rFonts w:ascii="Geneva" w:hAnsi="Geneva" w:cs="Geneva"/>
          <w:color w:val="000000"/>
          <w:sz w:val="22"/>
        </w:rPr>
        <w:t>.).</w:t>
      </w:r>
    </w:p>
    <w:p w:rsidR="001C0316" w:rsidRDefault="001C0316" w:rsidP="0057303B">
      <w:pPr>
        <w:rPr>
          <w:rFonts w:ascii="Geneva" w:hAnsi="Geneva" w:cs="Geneva"/>
          <w:color w:val="000000"/>
          <w:sz w:val="22"/>
        </w:rPr>
      </w:pPr>
    </w:p>
    <w:p w:rsidR="0057303B" w:rsidRDefault="001C0316" w:rsidP="0057303B">
      <w:pPr>
        <w:rPr>
          <w:rFonts w:ascii="Geneva" w:hAnsi="Geneva" w:cs="Geneva"/>
          <w:color w:val="000000"/>
          <w:sz w:val="22"/>
        </w:rPr>
      </w:pPr>
      <w:r>
        <w:rPr>
          <w:rFonts w:ascii="Geneva" w:hAnsi="Geneva" w:cs="Geneva"/>
          <w:color w:val="000000"/>
          <w:sz w:val="22"/>
        </w:rPr>
        <w:t xml:space="preserve">Use these statistics and information from this website </w:t>
      </w:r>
      <w:hyperlink r:id="rId4" w:history="1">
        <w:r w:rsidRPr="00A1498E">
          <w:rPr>
            <w:rStyle w:val="Hyperlink"/>
            <w:rFonts w:ascii="Geneva" w:hAnsi="Geneva" w:cs="Geneva"/>
            <w:sz w:val="22"/>
          </w:rPr>
          <w:t>http://www.edtrust.org/naep_state_scores</w:t>
        </w:r>
      </w:hyperlink>
    </w:p>
    <w:p w:rsidR="001C0316" w:rsidRDefault="001C0316" w:rsidP="0057303B">
      <w:pPr>
        <w:rPr>
          <w:rFonts w:ascii="Geneva" w:hAnsi="Geneva" w:cs="Geneva"/>
          <w:color w:val="000000"/>
          <w:sz w:val="22"/>
        </w:rPr>
      </w:pPr>
      <w:proofErr w:type="gramStart"/>
      <w:r>
        <w:rPr>
          <w:rFonts w:ascii="Geneva" w:hAnsi="Geneva" w:cs="Geneva"/>
          <w:color w:val="000000"/>
          <w:sz w:val="22"/>
        </w:rPr>
        <w:t>to</w:t>
      </w:r>
      <w:proofErr w:type="gramEnd"/>
      <w:r>
        <w:rPr>
          <w:rFonts w:ascii="Geneva" w:hAnsi="Geneva" w:cs="Geneva"/>
          <w:color w:val="000000"/>
          <w:sz w:val="22"/>
        </w:rPr>
        <w:t xml:space="preserve"> evaluate and answer the following question:</w:t>
      </w:r>
    </w:p>
    <w:p w:rsidR="001C0316" w:rsidRPr="001C0316" w:rsidRDefault="001C0316" w:rsidP="0057303B">
      <w:pPr>
        <w:rPr>
          <w:rFonts w:ascii="Geneva" w:hAnsi="Geneva" w:cs="Geneva"/>
          <w:color w:val="000000"/>
          <w:sz w:val="40"/>
          <w:szCs w:val="40"/>
        </w:rPr>
      </w:pPr>
      <w:r w:rsidRPr="001C0316">
        <w:rPr>
          <w:rFonts w:ascii="Geneva" w:hAnsi="Geneva" w:cs="Geneva"/>
          <w:color w:val="000000"/>
          <w:sz w:val="40"/>
          <w:szCs w:val="40"/>
        </w:rPr>
        <w:t>What is the achievement gap and what are your recommendations for closing the achievement gap?</w:t>
      </w:r>
    </w:p>
    <w:p w:rsidR="001C0316" w:rsidRPr="001C0316" w:rsidRDefault="001C0316">
      <w:pPr>
        <w:rPr>
          <w:rFonts w:ascii="Geneva" w:hAnsi="Geneva" w:cs="Geneva"/>
          <w:color w:val="000000"/>
          <w:sz w:val="40"/>
          <w:szCs w:val="40"/>
        </w:rPr>
      </w:pPr>
    </w:p>
    <w:sectPr w:rsidR="001C0316" w:rsidRPr="001C0316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03B"/>
    <w:rsid w:val="00131F2C"/>
    <w:rsid w:val="00176C34"/>
    <w:rsid w:val="001C0316"/>
    <w:rsid w:val="00455C14"/>
    <w:rsid w:val="005244B6"/>
    <w:rsid w:val="0057303B"/>
    <w:rsid w:val="005805F6"/>
    <w:rsid w:val="008A4535"/>
    <w:rsid w:val="00956BEE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trust.org/naep_state_sco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2014-02-25T21:48:00Z</dcterms:created>
  <dcterms:modified xsi:type="dcterms:W3CDTF">2014-02-25T22:11:00Z</dcterms:modified>
</cp:coreProperties>
</file>