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8A" w:rsidRPr="0063358A" w:rsidRDefault="0063358A" w:rsidP="0063358A">
      <w:pPr>
        <w:shd w:val="clear" w:color="auto" w:fill="FFFFFF"/>
        <w:spacing w:before="100" w:beforeAutospacing="1" w:after="100" w:afterAutospacing="1" w:line="275" w:lineRule="atLeast"/>
        <w:jc w:val="center"/>
        <w:outlineLvl w:val="2"/>
        <w:rPr>
          <w:rFonts w:ascii="Palatino Linotype" w:eastAsia="Times New Roman" w:hAnsi="Palatino Linotype" w:cs="Times New Roman"/>
          <w:b/>
          <w:bCs/>
          <w:color w:val="000000"/>
          <w:sz w:val="18"/>
          <w:szCs w:val="18"/>
        </w:rPr>
      </w:pPr>
      <w:r w:rsidRPr="0063358A">
        <w:rPr>
          <w:rFonts w:ascii="Palatino Linotype" w:eastAsia="Times New Roman" w:hAnsi="Palatino Linotype" w:cs="Times New Roman"/>
          <w:b/>
          <w:bCs/>
          <w:i/>
          <w:color w:val="000000"/>
          <w:sz w:val="18"/>
          <w:szCs w:val="18"/>
        </w:rPr>
        <w:t>Macbeth</w:t>
      </w:r>
      <w:r w:rsidRPr="0063358A">
        <w:rPr>
          <w:rFonts w:ascii="Palatino Linotype" w:eastAsia="Times New Roman" w:hAnsi="Palatino Linotype" w:cs="Times New Roman"/>
          <w:b/>
          <w:bCs/>
          <w:color w:val="000000"/>
          <w:sz w:val="18"/>
          <w:szCs w:val="18"/>
        </w:rPr>
        <w:t>: Index of Themes and Motifs</w:t>
      </w:r>
    </w:p>
    <w:p w:rsidR="0063358A" w:rsidRP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5" w:history="1">
        <w:r w:rsidR="0063358A" w:rsidRPr="0063358A">
          <w:rPr>
            <w:rFonts w:ascii="Palatino Linotype" w:eastAsia="Times New Roman" w:hAnsi="Palatino Linotype" w:cs="Times New Roman"/>
            <w:color w:val="0000FF"/>
            <w:sz w:val="18"/>
            <w:szCs w:val="18"/>
            <w:u w:val="single"/>
          </w:rPr>
          <w:t>Fair and foul.</w:t>
        </w:r>
      </w:hyperlink>
      <w:r w:rsidR="0063358A" w:rsidRPr="0063358A">
        <w:rPr>
          <w:rFonts w:ascii="Palatino Linotype" w:eastAsia="Times New Roman" w:hAnsi="Palatino Linotype" w:cs="Times New Roman"/>
          <w:color w:val="000000"/>
          <w:sz w:val="18"/>
          <w:szCs w:val="18"/>
        </w:rPr>
        <w:t> To the Weird Sisters what is ugly is beautiful, and what is beautiful is ugly: "Fair is foul and foul is fair." Throughout the play, fair appearances hide foul realities.</w:t>
      </w:r>
    </w:p>
    <w:p w:rsidR="0063358A" w:rsidRP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6" w:history="1">
        <w:r w:rsidR="0063358A" w:rsidRPr="0063358A">
          <w:rPr>
            <w:rFonts w:ascii="Palatino Linotype" w:eastAsia="Times New Roman" w:hAnsi="Palatino Linotype" w:cs="Times New Roman"/>
            <w:color w:val="0000FF"/>
            <w:sz w:val="18"/>
            <w:szCs w:val="18"/>
            <w:u w:val="single"/>
          </w:rPr>
          <w:t>Equivocation.</w:t>
        </w:r>
      </w:hyperlink>
      <w:r w:rsidR="0063358A" w:rsidRPr="0063358A">
        <w:rPr>
          <w:rFonts w:ascii="Palatino Linotype" w:eastAsia="Times New Roman" w:hAnsi="Palatino Linotype" w:cs="Times New Roman"/>
          <w:color w:val="000000"/>
          <w:sz w:val="18"/>
          <w:szCs w:val="18"/>
        </w:rPr>
        <w:t> This theme is closely related to the "Fair and Foul" theme, because to equivocate is to lie by saying something that sounds fair, but which has a hidden, foul meaning.</w:t>
      </w:r>
    </w:p>
    <w:p w:rsidR="0063358A" w:rsidRPr="0063358A" w:rsidRDefault="0063358A"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r w:rsidRPr="0063358A">
        <w:rPr>
          <w:rFonts w:ascii="Palatino Linotype" w:eastAsia="Times New Roman" w:hAnsi="Palatino Linotype" w:cs="Times New Roman"/>
          <w:color w:val="0000FF"/>
          <w:sz w:val="18"/>
          <w:szCs w:val="18"/>
          <w:u w:val="single"/>
        </w:rPr>
        <w:t>Nature and the Unnatural.</w:t>
      </w:r>
      <w:r w:rsidRPr="0063358A">
        <w:rPr>
          <w:rFonts w:ascii="Palatino Linotype" w:eastAsia="Times New Roman" w:hAnsi="Palatino Linotype" w:cs="Times New Roman"/>
          <w:color w:val="000000"/>
          <w:sz w:val="18"/>
          <w:szCs w:val="18"/>
        </w:rPr>
        <w:t> In </w:t>
      </w:r>
      <w:r w:rsidRPr="0063358A">
        <w:rPr>
          <w:rFonts w:ascii="Palatino Linotype" w:eastAsia="Times New Roman" w:hAnsi="Palatino Linotype" w:cs="Times New Roman"/>
          <w:i/>
          <w:iCs/>
          <w:color w:val="000000"/>
          <w:sz w:val="18"/>
          <w:szCs w:val="18"/>
        </w:rPr>
        <w:t>Macbeth</w:t>
      </w:r>
      <w:r w:rsidRPr="0063358A">
        <w:rPr>
          <w:rFonts w:ascii="Palatino Linotype" w:eastAsia="Times New Roman" w:hAnsi="Palatino Linotype" w:cs="Times New Roman"/>
          <w:color w:val="000000"/>
          <w:sz w:val="18"/>
          <w:szCs w:val="18"/>
        </w:rPr>
        <w:t> the word "nature" usually refers to human nature, and one might say that the whole play is about Macbeth's unnaturalness. He kills his king, his friend, and a woman and her children. In the end he is destroyed when nature itself appears to become unnatural: trees walk and Macbeth has to fight a man not of woman born.</w:t>
      </w:r>
    </w:p>
    <w:p w:rsidR="0063358A" w:rsidRP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7" w:history="1">
        <w:r w:rsidR="0063358A" w:rsidRPr="0063358A">
          <w:rPr>
            <w:rFonts w:ascii="Palatino Linotype" w:eastAsia="Times New Roman" w:hAnsi="Palatino Linotype" w:cs="Times New Roman"/>
            <w:color w:val="0000FF"/>
            <w:sz w:val="18"/>
            <w:szCs w:val="18"/>
            <w:u w:val="single"/>
          </w:rPr>
          <w:t>Blood.</w:t>
        </w:r>
      </w:hyperlink>
      <w:r w:rsidR="0063358A" w:rsidRPr="0063358A">
        <w:rPr>
          <w:rFonts w:ascii="Palatino Linotype" w:eastAsia="Times New Roman" w:hAnsi="Palatino Linotype" w:cs="Times New Roman"/>
          <w:color w:val="000000"/>
          <w:sz w:val="18"/>
          <w:szCs w:val="18"/>
        </w:rPr>
        <w:t> In the second scene of the play, the report of Macbeth's heroic victory is delivered by a "bloody man." Thereafter, we see and hear of much more blood.</w:t>
      </w:r>
    </w:p>
    <w:p w:rsidR="0063358A" w:rsidRP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8" w:history="1">
        <w:r w:rsidR="0063358A" w:rsidRPr="0063358A">
          <w:rPr>
            <w:rFonts w:ascii="Palatino Linotype" w:eastAsia="Times New Roman" w:hAnsi="Palatino Linotype" w:cs="Times New Roman"/>
            <w:color w:val="0000FF"/>
            <w:sz w:val="18"/>
            <w:szCs w:val="18"/>
            <w:u w:val="single"/>
          </w:rPr>
          <w:t>Hands.</w:t>
        </w:r>
      </w:hyperlink>
      <w:r w:rsidR="0063358A" w:rsidRPr="0063358A">
        <w:rPr>
          <w:rFonts w:ascii="Palatino Linotype" w:eastAsia="Times New Roman" w:hAnsi="Palatino Linotype" w:cs="Times New Roman"/>
          <w:color w:val="000000"/>
          <w:sz w:val="18"/>
          <w:szCs w:val="18"/>
        </w:rPr>
        <w:t> We associate hands with many different kinds of experiences. We "walk hand-in-hand," are "caught red-handed," "give a helping hand," have a "hand on the throttle," fear someone's "heavy hand," and say that "the left hand doesn't know what the right hand is doing." In </w:t>
      </w:r>
      <w:r w:rsidR="0063358A" w:rsidRPr="0063358A">
        <w:rPr>
          <w:rFonts w:ascii="Palatino Linotype" w:eastAsia="Times New Roman" w:hAnsi="Palatino Linotype" w:cs="Times New Roman"/>
          <w:i/>
          <w:iCs/>
          <w:color w:val="000000"/>
          <w:sz w:val="18"/>
          <w:szCs w:val="18"/>
        </w:rPr>
        <w:t>Macbeth</w:t>
      </w:r>
      <w:r w:rsidR="0063358A" w:rsidRPr="0063358A">
        <w:rPr>
          <w:rFonts w:ascii="Palatino Linotype" w:eastAsia="Times New Roman" w:hAnsi="Palatino Linotype" w:cs="Times New Roman"/>
          <w:color w:val="000000"/>
          <w:sz w:val="18"/>
          <w:szCs w:val="18"/>
        </w:rPr>
        <w:t> all of these senses of the word "hand" come into play, and Macbeth and Lady Macbeth both have scenes in which they are transfixed by the sight of blood on their hands.</w:t>
      </w:r>
    </w:p>
    <w:p w:rsidR="0063358A" w:rsidRP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9" w:history="1">
        <w:r w:rsidR="0063358A" w:rsidRPr="0063358A">
          <w:rPr>
            <w:rFonts w:ascii="Palatino Linotype" w:eastAsia="Times New Roman" w:hAnsi="Palatino Linotype" w:cs="Times New Roman"/>
            <w:color w:val="0000FF"/>
            <w:sz w:val="18"/>
            <w:szCs w:val="18"/>
            <w:u w:val="single"/>
          </w:rPr>
          <w:t>Sight, Light, Darkness, and Blindness.</w:t>
        </w:r>
      </w:hyperlink>
      <w:r w:rsidR="0063358A" w:rsidRPr="0063358A">
        <w:rPr>
          <w:rFonts w:ascii="Palatino Linotype" w:eastAsia="Times New Roman" w:hAnsi="Palatino Linotype" w:cs="Times New Roman"/>
          <w:color w:val="000000"/>
          <w:sz w:val="18"/>
          <w:szCs w:val="18"/>
        </w:rPr>
        <w:t> Much of </w:t>
      </w:r>
      <w:r w:rsidR="0063358A" w:rsidRPr="0063358A">
        <w:rPr>
          <w:rFonts w:ascii="Palatino Linotype" w:eastAsia="Times New Roman" w:hAnsi="Palatino Linotype" w:cs="Times New Roman"/>
          <w:i/>
          <w:iCs/>
          <w:color w:val="000000"/>
          <w:sz w:val="18"/>
          <w:szCs w:val="18"/>
        </w:rPr>
        <w:t>Macbeth</w:t>
      </w:r>
      <w:r w:rsidR="0063358A" w:rsidRPr="0063358A">
        <w:rPr>
          <w:rFonts w:ascii="Palatino Linotype" w:eastAsia="Times New Roman" w:hAnsi="Palatino Linotype" w:cs="Times New Roman"/>
          <w:color w:val="000000"/>
          <w:sz w:val="18"/>
          <w:szCs w:val="18"/>
        </w:rPr>
        <w:t> takes place in the dark, and both Macbeth and Lady Macbeth seem to believe that the dark can hide their crimes, perhaps even from themselves.</w:t>
      </w:r>
    </w:p>
    <w:p w:rsidR="0063358A" w:rsidRP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10" w:history="1">
        <w:r w:rsidR="0063358A" w:rsidRPr="0063358A">
          <w:rPr>
            <w:rFonts w:ascii="Palatino Linotype" w:eastAsia="Times New Roman" w:hAnsi="Palatino Linotype" w:cs="Times New Roman"/>
            <w:color w:val="0000FF"/>
            <w:sz w:val="18"/>
            <w:szCs w:val="18"/>
            <w:u w:val="single"/>
          </w:rPr>
          <w:t>Manhood.</w:t>
        </w:r>
      </w:hyperlink>
      <w:r w:rsidR="0063358A" w:rsidRPr="0063358A">
        <w:rPr>
          <w:rFonts w:ascii="Palatino Linotype" w:eastAsia="Times New Roman" w:hAnsi="Palatino Linotype" w:cs="Times New Roman"/>
          <w:color w:val="000000"/>
          <w:sz w:val="18"/>
          <w:szCs w:val="18"/>
        </w:rPr>
        <w:t> In different ways, the play repeatedly asks what it means to be a man.</w:t>
      </w:r>
    </w:p>
    <w:p w:rsidR="0063358A" w:rsidRP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11" w:history="1">
        <w:r w:rsidR="0063358A" w:rsidRPr="0063358A">
          <w:rPr>
            <w:rFonts w:ascii="Palatino Linotype" w:eastAsia="Times New Roman" w:hAnsi="Palatino Linotype" w:cs="Times New Roman"/>
            <w:color w:val="0000FF"/>
            <w:sz w:val="18"/>
            <w:szCs w:val="18"/>
            <w:u w:val="single"/>
          </w:rPr>
          <w:t>Babies and children.</w:t>
        </w:r>
      </w:hyperlink>
      <w:r w:rsidR="0063358A" w:rsidRPr="0063358A">
        <w:rPr>
          <w:rFonts w:ascii="Palatino Linotype" w:eastAsia="Times New Roman" w:hAnsi="Palatino Linotype" w:cs="Times New Roman"/>
          <w:color w:val="000000"/>
          <w:sz w:val="18"/>
          <w:szCs w:val="18"/>
        </w:rPr>
        <w:t> Shakespeare doesn't often portray children, but there's one in this play, and there are repeated references to babies and children.</w:t>
      </w:r>
    </w:p>
    <w:p w:rsidR="0063358A" w:rsidRP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12" w:history="1">
        <w:r w:rsidR="0063358A" w:rsidRPr="0063358A">
          <w:rPr>
            <w:rFonts w:ascii="Palatino Linotype" w:eastAsia="Times New Roman" w:hAnsi="Palatino Linotype" w:cs="Times New Roman"/>
            <w:color w:val="0000FF"/>
            <w:sz w:val="18"/>
            <w:szCs w:val="18"/>
            <w:u w:val="single"/>
          </w:rPr>
          <w:t>Sleep.</w:t>
        </w:r>
      </w:hyperlink>
      <w:r w:rsidR="0063358A" w:rsidRPr="0063358A">
        <w:rPr>
          <w:rFonts w:ascii="Palatino Linotype" w:eastAsia="Times New Roman" w:hAnsi="Palatino Linotype" w:cs="Times New Roman"/>
          <w:color w:val="000000"/>
          <w:sz w:val="18"/>
          <w:szCs w:val="18"/>
        </w:rPr>
        <w:t> We often say that we need to "sleep on" a problem, but what do you do when you murder sleep, as Macbeth does?</w:t>
      </w:r>
    </w:p>
    <w:p w:rsidR="0063358A" w:rsidRP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13" w:history="1">
        <w:r w:rsidR="0063358A" w:rsidRPr="0063358A">
          <w:rPr>
            <w:rFonts w:ascii="Palatino Linotype" w:eastAsia="Times New Roman" w:hAnsi="Palatino Linotype" w:cs="Times New Roman"/>
            <w:color w:val="0000FF"/>
            <w:sz w:val="18"/>
            <w:szCs w:val="18"/>
            <w:u w:val="single"/>
          </w:rPr>
          <w:t>Birds.</w:t>
        </w:r>
      </w:hyperlink>
      <w:r w:rsidR="0063358A" w:rsidRPr="0063358A">
        <w:rPr>
          <w:rFonts w:ascii="Palatino Linotype" w:eastAsia="Times New Roman" w:hAnsi="Palatino Linotype" w:cs="Times New Roman"/>
          <w:color w:val="000000"/>
          <w:sz w:val="18"/>
          <w:szCs w:val="18"/>
        </w:rPr>
        <w:t> There are many birds in the play, most of them of ill omen.</w:t>
      </w:r>
    </w:p>
    <w:p w:rsidR="0063358A" w:rsidRP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14" w:history="1">
        <w:r w:rsidR="0063358A" w:rsidRPr="0063358A">
          <w:rPr>
            <w:rFonts w:ascii="Palatino Linotype" w:eastAsia="Times New Roman" w:hAnsi="Palatino Linotype" w:cs="Times New Roman"/>
            <w:color w:val="0000FF"/>
            <w:sz w:val="18"/>
            <w:szCs w:val="18"/>
            <w:u w:val="single"/>
          </w:rPr>
          <w:t>Kingship.</w:t>
        </w:r>
      </w:hyperlink>
      <w:r w:rsidR="0063358A" w:rsidRPr="0063358A">
        <w:rPr>
          <w:rFonts w:ascii="Palatino Linotype" w:eastAsia="Times New Roman" w:hAnsi="Palatino Linotype" w:cs="Times New Roman"/>
          <w:color w:val="000000"/>
          <w:sz w:val="18"/>
          <w:szCs w:val="18"/>
        </w:rPr>
        <w:t xml:space="preserve"> Duncan is a true king, gracious and kindly; Macbeth is </w:t>
      </w:r>
      <w:proofErr w:type="gramStart"/>
      <w:r w:rsidR="0063358A" w:rsidRPr="0063358A">
        <w:rPr>
          <w:rFonts w:ascii="Palatino Linotype" w:eastAsia="Times New Roman" w:hAnsi="Palatino Linotype" w:cs="Times New Roman"/>
          <w:color w:val="000000"/>
          <w:sz w:val="18"/>
          <w:szCs w:val="18"/>
        </w:rPr>
        <w:t>an</w:t>
      </w:r>
      <w:proofErr w:type="gramEnd"/>
      <w:r w:rsidR="0063358A" w:rsidRPr="0063358A">
        <w:rPr>
          <w:rFonts w:ascii="Palatino Linotype" w:eastAsia="Times New Roman" w:hAnsi="Palatino Linotype" w:cs="Times New Roman"/>
          <w:color w:val="000000"/>
          <w:sz w:val="18"/>
          <w:szCs w:val="18"/>
        </w:rPr>
        <w:t xml:space="preserve"> usurping tyrant, false and murderous.</w:t>
      </w:r>
    </w:p>
    <w:p w:rsidR="0063358A" w:rsidRDefault="007431C2" w:rsidP="0063358A">
      <w:pPr>
        <w:numPr>
          <w:ilvl w:val="0"/>
          <w:numId w:val="1"/>
        </w:num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hyperlink r:id="rId15" w:history="1">
        <w:r w:rsidR="0063358A" w:rsidRPr="0063358A">
          <w:rPr>
            <w:rFonts w:ascii="Palatino Linotype" w:eastAsia="Times New Roman" w:hAnsi="Palatino Linotype" w:cs="Times New Roman"/>
            <w:color w:val="0000FF"/>
            <w:sz w:val="18"/>
            <w:szCs w:val="18"/>
            <w:u w:val="single"/>
          </w:rPr>
          <w:t>Heaven and Hell.</w:t>
        </w:r>
      </w:hyperlink>
      <w:r w:rsidR="0063358A" w:rsidRPr="0063358A">
        <w:rPr>
          <w:rFonts w:ascii="Palatino Linotype" w:eastAsia="Times New Roman" w:hAnsi="Palatino Linotype" w:cs="Times New Roman"/>
          <w:color w:val="000000"/>
          <w:sz w:val="18"/>
          <w:szCs w:val="18"/>
        </w:rPr>
        <w:t> In </w:t>
      </w:r>
      <w:r w:rsidR="0063358A" w:rsidRPr="0063358A">
        <w:rPr>
          <w:rFonts w:ascii="Palatino Linotype" w:eastAsia="Times New Roman" w:hAnsi="Palatino Linotype" w:cs="Times New Roman"/>
          <w:i/>
          <w:iCs/>
          <w:color w:val="000000"/>
          <w:sz w:val="18"/>
          <w:szCs w:val="18"/>
        </w:rPr>
        <w:t>Macbeth</w:t>
      </w:r>
      <w:r w:rsidR="0063358A" w:rsidRPr="0063358A">
        <w:rPr>
          <w:rFonts w:ascii="Palatino Linotype" w:eastAsia="Times New Roman" w:hAnsi="Palatino Linotype" w:cs="Times New Roman"/>
          <w:color w:val="000000"/>
          <w:sz w:val="18"/>
          <w:szCs w:val="18"/>
        </w:rPr>
        <w:t> both of these places seem very close to earth.</w:t>
      </w:r>
    </w:p>
    <w:p w:rsidR="0063358A" w:rsidRDefault="005E7420" w:rsidP="0063358A">
      <w:p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r>
        <w:rPr>
          <w:rFonts w:ascii="Palatino Linotype" w:eastAsia="Times New Roman" w:hAnsi="Palatino Linotype" w:cs="Times New Roman"/>
          <w:color w:val="000000"/>
          <w:sz w:val="18"/>
          <w:szCs w:val="18"/>
        </w:rPr>
        <w:t xml:space="preserve">1. Choose one of these themes then </w:t>
      </w:r>
      <w:r w:rsidR="0063358A">
        <w:rPr>
          <w:rFonts w:ascii="Palatino Linotype" w:eastAsia="Times New Roman" w:hAnsi="Palatino Linotype" w:cs="Times New Roman"/>
          <w:color w:val="000000"/>
          <w:sz w:val="18"/>
          <w:szCs w:val="18"/>
        </w:rPr>
        <w:t>locate the places in the text where the theme occurs</w:t>
      </w:r>
      <w:r>
        <w:rPr>
          <w:rFonts w:ascii="Palatino Linotype" w:eastAsia="Times New Roman" w:hAnsi="Palatino Linotype" w:cs="Times New Roman"/>
          <w:color w:val="000000"/>
          <w:sz w:val="18"/>
          <w:szCs w:val="18"/>
        </w:rPr>
        <w:t>.  Use the Shakespeare Digital Text</w:t>
      </w:r>
      <w:r w:rsidR="0063358A">
        <w:rPr>
          <w:rFonts w:ascii="Palatino Linotype" w:eastAsia="Times New Roman" w:hAnsi="Palatino Linotype" w:cs="Times New Roman"/>
          <w:color w:val="000000"/>
          <w:sz w:val="18"/>
          <w:szCs w:val="18"/>
        </w:rPr>
        <w:t xml:space="preserve"> to help you locate </w:t>
      </w:r>
      <w:r>
        <w:rPr>
          <w:rFonts w:ascii="Palatino Linotype" w:eastAsia="Times New Roman" w:hAnsi="Palatino Linotype" w:cs="Times New Roman"/>
          <w:color w:val="000000"/>
          <w:sz w:val="18"/>
          <w:szCs w:val="18"/>
        </w:rPr>
        <w:t>where the theme occurs in the text</w:t>
      </w:r>
      <w:r w:rsidR="0063358A">
        <w:rPr>
          <w:rFonts w:ascii="Palatino Linotype" w:eastAsia="Times New Roman" w:hAnsi="Palatino Linotype" w:cs="Times New Roman"/>
          <w:color w:val="000000"/>
          <w:sz w:val="18"/>
          <w:szCs w:val="18"/>
        </w:rPr>
        <w:t>.</w:t>
      </w:r>
    </w:p>
    <w:p w:rsidR="0063358A" w:rsidRDefault="0063358A" w:rsidP="0063358A">
      <w:p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r>
        <w:rPr>
          <w:rFonts w:ascii="Palatino Linotype" w:eastAsia="Times New Roman" w:hAnsi="Palatino Linotype" w:cs="Times New Roman"/>
          <w:color w:val="000000"/>
          <w:sz w:val="18"/>
          <w:szCs w:val="18"/>
        </w:rPr>
        <w:t>2. Create a par</w:t>
      </w:r>
      <w:r w:rsidR="005E7420">
        <w:rPr>
          <w:rFonts w:ascii="Palatino Linotype" w:eastAsia="Times New Roman" w:hAnsi="Palatino Linotype" w:cs="Times New Roman"/>
          <w:color w:val="000000"/>
          <w:sz w:val="18"/>
          <w:szCs w:val="18"/>
        </w:rPr>
        <w:t>ticular thesis about your theme.</w:t>
      </w:r>
      <w:r>
        <w:rPr>
          <w:rFonts w:ascii="Palatino Linotype" w:eastAsia="Times New Roman" w:hAnsi="Palatino Linotype" w:cs="Times New Roman"/>
          <w:color w:val="000000"/>
          <w:sz w:val="18"/>
          <w:szCs w:val="18"/>
        </w:rPr>
        <w:t xml:space="preserve">  For example, you might say, Shakespeare used birds throughout Macbeth to create a sense of ill omen in the play.  </w:t>
      </w:r>
      <w:r w:rsidR="005E7420">
        <w:rPr>
          <w:rFonts w:ascii="Palatino Linotype" w:eastAsia="Times New Roman" w:hAnsi="Palatino Linotype" w:cs="Times New Roman"/>
          <w:color w:val="000000"/>
          <w:sz w:val="18"/>
          <w:szCs w:val="18"/>
        </w:rPr>
        <w:t>Explain how the birds, in context of the passage</w:t>
      </w:r>
      <w:r w:rsidR="002C6D1B">
        <w:rPr>
          <w:rFonts w:ascii="Palatino Linotype" w:eastAsia="Times New Roman" w:hAnsi="Palatino Linotype" w:cs="Times New Roman"/>
          <w:color w:val="000000"/>
          <w:sz w:val="18"/>
          <w:szCs w:val="18"/>
        </w:rPr>
        <w:t xml:space="preserve">s, create a sense of ill omen in the play. </w:t>
      </w:r>
    </w:p>
    <w:p w:rsidR="0063358A" w:rsidRDefault="0063358A" w:rsidP="0063358A">
      <w:p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r>
        <w:rPr>
          <w:rFonts w:ascii="Palatino Linotype" w:eastAsia="Times New Roman" w:hAnsi="Palatino Linotype" w:cs="Times New Roman"/>
          <w:color w:val="000000"/>
          <w:sz w:val="18"/>
          <w:szCs w:val="18"/>
        </w:rPr>
        <w:t xml:space="preserve">3. Begin writing your </w:t>
      </w:r>
      <w:r w:rsidR="005E7420">
        <w:rPr>
          <w:rFonts w:ascii="Palatino Linotype" w:eastAsia="Times New Roman" w:hAnsi="Palatino Linotype" w:cs="Times New Roman"/>
          <w:color w:val="000000"/>
          <w:sz w:val="18"/>
          <w:szCs w:val="18"/>
        </w:rPr>
        <w:t xml:space="preserve">thesis to explain </w:t>
      </w:r>
      <w:r>
        <w:rPr>
          <w:rFonts w:ascii="Palatino Linotype" w:eastAsia="Times New Roman" w:hAnsi="Palatino Linotype" w:cs="Times New Roman"/>
          <w:color w:val="000000"/>
          <w:sz w:val="18"/>
          <w:szCs w:val="18"/>
        </w:rPr>
        <w:t xml:space="preserve">why Shakespeare used these themes. </w:t>
      </w:r>
      <w:r w:rsidR="00AB537A">
        <w:rPr>
          <w:rFonts w:ascii="Palatino Linotype" w:eastAsia="Times New Roman" w:hAnsi="Palatino Linotype" w:cs="Times New Roman"/>
          <w:color w:val="000000"/>
          <w:sz w:val="18"/>
          <w:szCs w:val="18"/>
        </w:rPr>
        <w:t xml:space="preserve"> </w:t>
      </w:r>
      <w:r w:rsidR="002C6D1B">
        <w:rPr>
          <w:rFonts w:ascii="Palatino Linotype" w:eastAsia="Times New Roman" w:hAnsi="Palatino Linotype" w:cs="Times New Roman"/>
          <w:color w:val="000000"/>
          <w:sz w:val="18"/>
          <w:szCs w:val="18"/>
        </w:rPr>
        <w:t xml:space="preserve">Present your argument and give evidence to support you claim. </w:t>
      </w:r>
    </w:p>
    <w:p w:rsidR="005E7420" w:rsidRDefault="005E7420" w:rsidP="0063358A">
      <w:p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r>
        <w:rPr>
          <w:rFonts w:ascii="Palatino Linotype" w:eastAsia="Times New Roman" w:hAnsi="Palatino Linotype" w:cs="Times New Roman"/>
          <w:color w:val="000000"/>
          <w:sz w:val="18"/>
          <w:szCs w:val="18"/>
        </w:rPr>
        <w:t xml:space="preserve">4. Your thesis plus supporting information should be </w:t>
      </w:r>
      <w:r w:rsidRPr="002C6D1B">
        <w:rPr>
          <w:rFonts w:ascii="Palatino Linotype" w:eastAsia="Times New Roman" w:hAnsi="Palatino Linotype" w:cs="Times New Roman"/>
          <w:color w:val="000000"/>
          <w:sz w:val="18"/>
          <w:szCs w:val="18"/>
          <w:u w:val="single"/>
        </w:rPr>
        <w:t>at least one page long</w:t>
      </w:r>
      <w:r>
        <w:rPr>
          <w:rFonts w:ascii="Palatino Linotype" w:eastAsia="Times New Roman" w:hAnsi="Palatino Linotype" w:cs="Times New Roman"/>
          <w:color w:val="000000"/>
          <w:sz w:val="18"/>
          <w:szCs w:val="18"/>
        </w:rPr>
        <w:t>.</w:t>
      </w:r>
    </w:p>
    <w:p w:rsidR="005E7420" w:rsidRDefault="005E7420" w:rsidP="0063358A">
      <w:p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r>
        <w:rPr>
          <w:rFonts w:ascii="Palatino Linotype" w:eastAsia="Times New Roman" w:hAnsi="Palatino Linotype" w:cs="Times New Roman"/>
          <w:color w:val="000000"/>
          <w:sz w:val="18"/>
          <w:szCs w:val="18"/>
        </w:rPr>
        <w:t>For tips on writing a thesis statement, go to the OWL website [</w:t>
      </w:r>
      <w:r w:rsidRPr="005E7420">
        <w:rPr>
          <w:rFonts w:ascii="Palatino Linotype" w:eastAsia="Times New Roman" w:hAnsi="Palatino Linotype" w:cs="Times New Roman"/>
          <w:color w:val="000000"/>
          <w:sz w:val="18"/>
          <w:szCs w:val="18"/>
        </w:rPr>
        <w:t>owl.english.purdue.edu</w:t>
      </w:r>
      <w:r>
        <w:rPr>
          <w:rFonts w:ascii="Palatino Linotype" w:eastAsia="Times New Roman" w:hAnsi="Palatino Linotype" w:cs="Times New Roman"/>
          <w:color w:val="000000"/>
          <w:sz w:val="18"/>
          <w:szCs w:val="18"/>
        </w:rPr>
        <w:t xml:space="preserve">] </w:t>
      </w:r>
    </w:p>
    <w:p w:rsidR="0063358A" w:rsidRPr="0063358A" w:rsidRDefault="0063358A" w:rsidP="0063358A">
      <w:pPr>
        <w:shd w:val="clear" w:color="auto" w:fill="FFFFFF"/>
        <w:spacing w:before="100" w:beforeAutospacing="1" w:after="100" w:afterAutospacing="1" w:line="275" w:lineRule="atLeast"/>
        <w:rPr>
          <w:rFonts w:ascii="Palatino Linotype" w:eastAsia="Times New Roman" w:hAnsi="Palatino Linotype" w:cs="Times New Roman"/>
          <w:color w:val="000000"/>
          <w:sz w:val="18"/>
          <w:szCs w:val="18"/>
        </w:rPr>
      </w:pPr>
    </w:p>
    <w:p w:rsidR="0063358A" w:rsidRPr="0063358A" w:rsidRDefault="0063358A">
      <w:pPr>
        <w:rPr>
          <w:sz w:val="18"/>
          <w:szCs w:val="18"/>
        </w:rPr>
      </w:pPr>
    </w:p>
    <w:sectPr w:rsidR="0063358A" w:rsidRPr="0063358A"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4E61"/>
    <w:multiLevelType w:val="multilevel"/>
    <w:tmpl w:val="7C8E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3358A"/>
    <w:rsid w:val="0010305F"/>
    <w:rsid w:val="00131F2C"/>
    <w:rsid w:val="00176C34"/>
    <w:rsid w:val="002916F9"/>
    <w:rsid w:val="002C6D1B"/>
    <w:rsid w:val="00455C14"/>
    <w:rsid w:val="005244B6"/>
    <w:rsid w:val="005805F6"/>
    <w:rsid w:val="005D4814"/>
    <w:rsid w:val="005E7420"/>
    <w:rsid w:val="0063358A"/>
    <w:rsid w:val="007431C2"/>
    <w:rsid w:val="00956BEE"/>
    <w:rsid w:val="00A64E50"/>
    <w:rsid w:val="00AB537A"/>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3">
    <w:name w:val="heading 3"/>
    <w:basedOn w:val="Normal"/>
    <w:link w:val="Heading3Char"/>
    <w:uiPriority w:val="9"/>
    <w:qFormat/>
    <w:rsid w:val="0063358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358A"/>
    <w:rPr>
      <w:rFonts w:eastAsia="Times New Roman" w:cs="Times New Roman"/>
      <w:b/>
      <w:bCs/>
      <w:sz w:val="27"/>
      <w:szCs w:val="27"/>
    </w:rPr>
  </w:style>
  <w:style w:type="character" w:styleId="Hyperlink">
    <w:name w:val="Hyperlink"/>
    <w:basedOn w:val="DefaultParagraphFont"/>
    <w:uiPriority w:val="99"/>
    <w:semiHidden/>
    <w:unhideWhenUsed/>
    <w:rsid w:val="0063358A"/>
    <w:rPr>
      <w:color w:val="0000FF"/>
      <w:u w:val="single"/>
    </w:rPr>
  </w:style>
  <w:style w:type="character" w:customStyle="1" w:styleId="apple-converted-space">
    <w:name w:val="apple-converted-space"/>
    <w:basedOn w:val="DefaultParagraphFont"/>
    <w:rsid w:val="0063358A"/>
  </w:style>
  <w:style w:type="character" w:styleId="HTMLCite">
    <w:name w:val="HTML Cite"/>
    <w:basedOn w:val="DefaultParagraphFont"/>
    <w:uiPriority w:val="99"/>
    <w:semiHidden/>
    <w:unhideWhenUsed/>
    <w:rsid w:val="0063358A"/>
    <w:rPr>
      <w:i/>
      <w:iCs/>
    </w:rPr>
  </w:style>
</w:styles>
</file>

<file path=word/webSettings.xml><?xml version="1.0" encoding="utf-8"?>
<w:webSettings xmlns:r="http://schemas.openxmlformats.org/officeDocument/2006/relationships" xmlns:w="http://schemas.openxmlformats.org/wordprocessingml/2006/main">
  <w:divs>
    <w:div w:id="10417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akespeare-navigators.com/macbeth/Hands.html" TargetMode="External"/><Relationship Id="rId13" Type="http://schemas.openxmlformats.org/officeDocument/2006/relationships/hyperlink" Target="http://www.shakespeare-navigators.com/macbeth/Birds.html" TargetMode="External"/><Relationship Id="rId3" Type="http://schemas.openxmlformats.org/officeDocument/2006/relationships/settings" Target="settings.xml"/><Relationship Id="rId7" Type="http://schemas.openxmlformats.org/officeDocument/2006/relationships/hyperlink" Target="http://www.shakespeare-navigators.com/macbeth/Blood.html" TargetMode="External"/><Relationship Id="rId12" Type="http://schemas.openxmlformats.org/officeDocument/2006/relationships/hyperlink" Target="http://www.shakespeare-navigators.com/macbeth/Sleep.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hakespeare-navigators.com/macbeth/Equiv.html" TargetMode="External"/><Relationship Id="rId11" Type="http://schemas.openxmlformats.org/officeDocument/2006/relationships/hyperlink" Target="http://www.shakespeare-navigators.com/macbeth/Babies.html" TargetMode="External"/><Relationship Id="rId5" Type="http://schemas.openxmlformats.org/officeDocument/2006/relationships/hyperlink" Target="http://www.shakespeare-navigators.com/macbeth/Fairandf.html" TargetMode="External"/><Relationship Id="rId15" Type="http://schemas.openxmlformats.org/officeDocument/2006/relationships/hyperlink" Target="http://www.shakespeare-navigators.com/macbeth/Heaven.html" TargetMode="External"/><Relationship Id="rId10" Type="http://schemas.openxmlformats.org/officeDocument/2006/relationships/hyperlink" Target="http://www.shakespeare-navigators.com/macbeth/Manly.html" TargetMode="External"/><Relationship Id="rId4" Type="http://schemas.openxmlformats.org/officeDocument/2006/relationships/webSettings" Target="webSettings.xml"/><Relationship Id="rId9" Type="http://schemas.openxmlformats.org/officeDocument/2006/relationships/hyperlink" Target="http://www.shakespeare-navigators.com/macbeth/Sight.html" TargetMode="External"/><Relationship Id="rId14" Type="http://schemas.openxmlformats.org/officeDocument/2006/relationships/hyperlink" Target="http://www.shakespeare-navigators.com/macbeth/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cp:lastPrinted>2013-11-13T14:51:00Z</cp:lastPrinted>
  <dcterms:created xsi:type="dcterms:W3CDTF">2013-11-13T17:04:00Z</dcterms:created>
  <dcterms:modified xsi:type="dcterms:W3CDTF">2013-11-13T17:04:00Z</dcterms:modified>
</cp:coreProperties>
</file>