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66" w:rsidRPr="00280F66" w:rsidRDefault="00280F66" w:rsidP="00280F66">
      <w:pPr>
        <w:spacing w:before="100" w:beforeAutospacing="1" w:after="100" w:afterAutospacing="1" w:line="240" w:lineRule="auto"/>
        <w:outlineLvl w:val="1"/>
        <w:rPr>
          <w:rFonts w:eastAsia="Times New Roman" w:cs="Times New Roman"/>
          <w:b/>
          <w:bCs/>
          <w:sz w:val="36"/>
          <w:szCs w:val="36"/>
        </w:rPr>
      </w:pPr>
      <w:r w:rsidRPr="00280F66">
        <w:rPr>
          <w:rFonts w:eastAsia="Times New Roman" w:cs="Times New Roman"/>
          <w:b/>
          <w:bCs/>
          <w:sz w:val="36"/>
          <w:szCs w:val="36"/>
        </w:rPr>
        <w:t xml:space="preserve">Gabriel </w:t>
      </w:r>
      <w:proofErr w:type="spellStart"/>
      <w:r w:rsidRPr="00280F66">
        <w:rPr>
          <w:rFonts w:eastAsia="Times New Roman" w:cs="Times New Roman"/>
          <w:b/>
          <w:bCs/>
          <w:sz w:val="36"/>
          <w:szCs w:val="36"/>
        </w:rPr>
        <w:t>García</w:t>
      </w:r>
      <w:proofErr w:type="spellEnd"/>
      <w:r w:rsidRPr="00280F66">
        <w:rPr>
          <w:rFonts w:eastAsia="Times New Roman" w:cs="Times New Roman"/>
          <w:b/>
          <w:bCs/>
          <w:sz w:val="36"/>
          <w:szCs w:val="36"/>
        </w:rPr>
        <w:t xml:space="preserve"> </w:t>
      </w:r>
      <w:proofErr w:type="spellStart"/>
      <w:r w:rsidRPr="00280F66">
        <w:rPr>
          <w:rFonts w:eastAsia="Times New Roman" w:cs="Times New Roman"/>
          <w:b/>
          <w:bCs/>
          <w:sz w:val="36"/>
          <w:szCs w:val="36"/>
        </w:rPr>
        <w:t>Márquez</w:t>
      </w:r>
      <w:proofErr w:type="spellEnd"/>
      <w:r w:rsidRPr="00280F66">
        <w:rPr>
          <w:rFonts w:eastAsia="Times New Roman" w:cs="Times New Roman"/>
          <w:b/>
          <w:bCs/>
          <w:sz w:val="36"/>
          <w:szCs w:val="36"/>
        </w:rPr>
        <w:t xml:space="preserve"> and Magic </w:t>
      </w:r>
      <w:proofErr w:type="gramStart"/>
      <w:r w:rsidRPr="00280F66">
        <w:rPr>
          <w:rFonts w:eastAsia="Times New Roman" w:cs="Times New Roman"/>
          <w:b/>
          <w:bCs/>
          <w:sz w:val="36"/>
          <w:szCs w:val="36"/>
        </w:rPr>
        <w:t>Realism</w:t>
      </w:r>
      <w:r>
        <w:rPr>
          <w:rFonts w:eastAsia="Times New Roman" w:cs="Times New Roman"/>
          <w:b/>
          <w:bCs/>
          <w:sz w:val="36"/>
          <w:szCs w:val="36"/>
        </w:rPr>
        <w:t xml:space="preserve">  by</w:t>
      </w:r>
      <w:proofErr w:type="gramEnd"/>
      <w:r>
        <w:rPr>
          <w:rFonts w:eastAsia="Times New Roman" w:cs="Times New Roman"/>
          <w:b/>
          <w:bCs/>
          <w:sz w:val="36"/>
          <w:szCs w:val="36"/>
        </w:rPr>
        <w:t xml:space="preserve"> Dana </w:t>
      </w:r>
      <w:proofErr w:type="spellStart"/>
      <w:r>
        <w:rPr>
          <w:rFonts w:eastAsia="Times New Roman" w:cs="Times New Roman"/>
          <w:b/>
          <w:bCs/>
          <w:sz w:val="36"/>
          <w:szCs w:val="36"/>
        </w:rPr>
        <w:t>Gioia</w:t>
      </w:r>
      <w:proofErr w:type="spellEnd"/>
    </w:p>
    <w:p w:rsidR="00280F66" w:rsidRPr="00280F66" w:rsidRDefault="00280F66" w:rsidP="00280F66">
      <w:pPr>
        <w:spacing w:before="100" w:beforeAutospacing="1" w:after="100" w:afterAutospacing="1" w:line="240" w:lineRule="auto"/>
        <w:rPr>
          <w:rFonts w:eastAsia="Times New Roman" w:cs="Times New Roman"/>
          <w:szCs w:val="24"/>
        </w:rPr>
      </w:pPr>
      <w:r w:rsidRPr="00280F66">
        <w:rPr>
          <w:rFonts w:eastAsia="Times New Roman" w:cs="Times New Roman"/>
          <w:szCs w:val="24"/>
        </w:rPr>
        <w:t xml:space="preserve">All of the main features of Latin American Magic Realism can be found in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Márquez's</w:t>
      </w:r>
      <w:proofErr w:type="spellEnd"/>
      <w:r w:rsidRPr="00280F66">
        <w:rPr>
          <w:rFonts w:eastAsia="Times New Roman" w:cs="Times New Roman"/>
          <w:szCs w:val="24"/>
        </w:rPr>
        <w:t xml:space="preserve"> story, "A Very Old Man with Enormous Wings," which appeared in his 1972 volume </w:t>
      </w:r>
      <w:r w:rsidRPr="00280F66">
        <w:rPr>
          <w:rFonts w:eastAsia="Times New Roman" w:cs="Times New Roman"/>
          <w:i/>
          <w:iCs/>
          <w:szCs w:val="24"/>
        </w:rPr>
        <w:t xml:space="preserve">The Incredible and Sad Tale of Innocent </w:t>
      </w:r>
      <w:proofErr w:type="spellStart"/>
      <w:r w:rsidRPr="00280F66">
        <w:rPr>
          <w:rFonts w:eastAsia="Times New Roman" w:cs="Times New Roman"/>
          <w:i/>
          <w:iCs/>
          <w:szCs w:val="24"/>
        </w:rPr>
        <w:t>Eréndira</w:t>
      </w:r>
      <w:proofErr w:type="spellEnd"/>
      <w:r w:rsidRPr="00280F66">
        <w:rPr>
          <w:rFonts w:eastAsia="Times New Roman" w:cs="Times New Roman"/>
          <w:i/>
          <w:iCs/>
          <w:szCs w:val="24"/>
        </w:rPr>
        <w:t xml:space="preserve"> and Her Heartless Grandmother</w:t>
      </w:r>
      <w:r w:rsidRPr="00280F66">
        <w:rPr>
          <w:rFonts w:eastAsia="Times New Roman" w:cs="Times New Roman"/>
          <w:szCs w:val="24"/>
        </w:rPr>
        <w:t xml:space="preserve">. (The English translation also appeared in 1972 as part of </w:t>
      </w:r>
      <w:r w:rsidRPr="00280F66">
        <w:rPr>
          <w:rFonts w:eastAsia="Times New Roman" w:cs="Times New Roman"/>
          <w:i/>
          <w:iCs/>
          <w:szCs w:val="24"/>
        </w:rPr>
        <w:t>Leaf Storm and Other Stories</w:t>
      </w:r>
      <w:r w:rsidRPr="00280F66">
        <w:rPr>
          <w:rFonts w:eastAsia="Times New Roman" w:cs="Times New Roman"/>
          <w:szCs w:val="24"/>
        </w:rPr>
        <w:t xml:space="preserve">. Since </w:t>
      </w:r>
      <w:r w:rsidRPr="00280F66">
        <w:rPr>
          <w:rFonts w:eastAsia="Times New Roman" w:cs="Times New Roman"/>
          <w:i/>
          <w:iCs/>
          <w:szCs w:val="24"/>
        </w:rPr>
        <w:t>Leaf Storm</w:t>
      </w:r>
      <w:r w:rsidRPr="00280F66">
        <w:rPr>
          <w:rFonts w:eastAsia="Times New Roman" w:cs="Times New Roman"/>
          <w:szCs w:val="24"/>
        </w:rPr>
        <w:t xml:space="preserve"> was originally published in Spanish in 1955, the translation volume has led some American editors and critics to misdate "A Very Old Man with Enormous Wings," which is not an early work but written soon after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Márquez's</w:t>
      </w:r>
      <w:proofErr w:type="spellEnd"/>
      <w:r w:rsidRPr="00280F66">
        <w:rPr>
          <w:rFonts w:eastAsia="Times New Roman" w:cs="Times New Roman"/>
          <w:szCs w:val="24"/>
        </w:rPr>
        <w:t xml:space="preserve"> </w:t>
      </w:r>
      <w:r w:rsidRPr="00280F66">
        <w:rPr>
          <w:rFonts w:eastAsia="Times New Roman" w:cs="Times New Roman"/>
          <w:i/>
          <w:iCs/>
          <w:szCs w:val="24"/>
        </w:rPr>
        <w:t>magnum opus</w:t>
      </w:r>
      <w:r w:rsidRPr="00280F66">
        <w:rPr>
          <w:rFonts w:eastAsia="Times New Roman" w:cs="Times New Roman"/>
          <w:szCs w:val="24"/>
        </w:rPr>
        <w:t xml:space="preserve">, </w:t>
      </w:r>
      <w:r w:rsidRPr="00280F66">
        <w:rPr>
          <w:rFonts w:eastAsia="Times New Roman" w:cs="Times New Roman"/>
          <w:i/>
          <w:iCs/>
          <w:szCs w:val="24"/>
        </w:rPr>
        <w:t>One Hundred Years of Solitude</w:t>
      </w:r>
      <w:r w:rsidRPr="00280F66">
        <w:rPr>
          <w:rFonts w:eastAsia="Times New Roman" w:cs="Times New Roman"/>
          <w:szCs w:val="24"/>
        </w:rPr>
        <w:t xml:space="preserve">.) </w:t>
      </w:r>
    </w:p>
    <w:p w:rsidR="00280F66" w:rsidRPr="00280F66" w:rsidRDefault="00280F66" w:rsidP="00280F66">
      <w:pPr>
        <w:spacing w:before="100" w:beforeAutospacing="1" w:after="100" w:afterAutospacing="1" w:line="240" w:lineRule="auto"/>
        <w:rPr>
          <w:rFonts w:eastAsia="Times New Roman" w:cs="Times New Roman"/>
          <w:szCs w:val="24"/>
        </w:rPr>
      </w:pPr>
      <w:r w:rsidRPr="00280F66">
        <w:rPr>
          <w:rFonts w:eastAsia="Times New Roman" w:cs="Times New Roman"/>
          <w:szCs w:val="24"/>
        </w:rPr>
        <w:t xml:space="preserve">As a young law student,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w:t>
      </w:r>
      <w:proofErr w:type="spellEnd"/>
      <w:r w:rsidRPr="00280F66">
        <w:rPr>
          <w:rFonts w:eastAsia="Times New Roman" w:cs="Times New Roman"/>
          <w:szCs w:val="24"/>
        </w:rPr>
        <w:t xml:space="preserve"> read Kafka's </w:t>
      </w:r>
      <w:r w:rsidRPr="00280F66">
        <w:rPr>
          <w:rFonts w:eastAsia="Times New Roman" w:cs="Times New Roman"/>
          <w:i/>
          <w:iCs/>
          <w:szCs w:val="24"/>
        </w:rPr>
        <w:t>The Metamorphosis</w:t>
      </w:r>
      <w:r w:rsidRPr="00280F66">
        <w:rPr>
          <w:rFonts w:eastAsia="Times New Roman" w:cs="Times New Roman"/>
          <w:szCs w:val="24"/>
        </w:rPr>
        <w:t xml:space="preserve">. It proved a decisive encounter, and the influence is not hard to observe in the early stories, which so often present bizarre incidents unfolding in ordinary circumstances. If Kafka reinvented the fable by placing it in the modern quotidian world,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w:t>
      </w:r>
      <w:proofErr w:type="spellEnd"/>
      <w:r w:rsidRPr="00280F66">
        <w:rPr>
          <w:rFonts w:eastAsia="Times New Roman" w:cs="Times New Roman"/>
          <w:szCs w:val="24"/>
        </w:rPr>
        <w:t xml:space="preserve"> reset it in the unfamiliar landscape of the Third World. If Kafka made spiritual issues more mysterious by surrounding them with bureaucratic procedure, his Colombian follower changed our perception of Latin America by insisting that in this New World visionary romanticism was merely reportage.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w:t>
      </w:r>
      <w:proofErr w:type="spellEnd"/>
      <w:r w:rsidRPr="00280F66">
        <w:rPr>
          <w:rFonts w:eastAsia="Times New Roman" w:cs="Times New Roman"/>
          <w:szCs w:val="24"/>
        </w:rPr>
        <w:t xml:space="preserve"> also had another crucial mentor closer at hand—the Argentinean master, Jorge Luis Borges. </w:t>
      </w:r>
    </w:p>
    <w:p w:rsidR="00280F66" w:rsidRPr="00280F66" w:rsidRDefault="00280F66" w:rsidP="00280F66">
      <w:pPr>
        <w:spacing w:before="100" w:beforeAutospacing="1" w:after="100" w:afterAutospacing="1" w:line="240" w:lineRule="auto"/>
        <w:rPr>
          <w:rFonts w:eastAsia="Times New Roman" w:cs="Times New Roman"/>
          <w:szCs w:val="24"/>
        </w:rPr>
      </w:pPr>
      <w:r w:rsidRPr="00280F66">
        <w:rPr>
          <w:rFonts w:eastAsia="Times New Roman" w:cs="Times New Roman"/>
          <w:szCs w:val="24"/>
        </w:rPr>
        <w:t xml:space="preserve">The plot of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Márquez's</w:t>
      </w:r>
      <w:proofErr w:type="spellEnd"/>
      <w:r w:rsidRPr="00280F66">
        <w:rPr>
          <w:rFonts w:eastAsia="Times New Roman" w:cs="Times New Roman"/>
          <w:szCs w:val="24"/>
        </w:rPr>
        <w:t xml:space="preserve"> story is easily summarized. At the end of a three-day rainstorm </w:t>
      </w:r>
      <w:proofErr w:type="spellStart"/>
      <w:r w:rsidRPr="00280F66">
        <w:rPr>
          <w:rFonts w:eastAsia="Times New Roman" w:cs="Times New Roman"/>
          <w:szCs w:val="24"/>
        </w:rPr>
        <w:t>Pelayo</w:t>
      </w:r>
      <w:proofErr w:type="spellEnd"/>
      <w:r w:rsidRPr="00280F66">
        <w:rPr>
          <w:rFonts w:eastAsia="Times New Roman" w:cs="Times New Roman"/>
          <w:szCs w:val="24"/>
        </w:rPr>
        <w:t xml:space="preserve"> discovers an old man with enormous wings lying face down in the mud of his courtyard. He immediately returns with his wife </w:t>
      </w:r>
      <w:proofErr w:type="spellStart"/>
      <w:r w:rsidRPr="00280F66">
        <w:rPr>
          <w:rFonts w:eastAsia="Times New Roman" w:cs="Times New Roman"/>
          <w:szCs w:val="24"/>
        </w:rPr>
        <w:t>Elisenda</w:t>
      </w:r>
      <w:proofErr w:type="spellEnd"/>
      <w:r w:rsidRPr="00280F66">
        <w:rPr>
          <w:rFonts w:eastAsia="Times New Roman" w:cs="Times New Roman"/>
          <w:szCs w:val="24"/>
        </w:rPr>
        <w:t xml:space="preserve"> to examine the bald, nearly toothless man who seems barely alive. They try to converse, but no one understands anything the winged ancient says. After consulting with a neighbor who identifies the man as an angel, </w:t>
      </w:r>
      <w:proofErr w:type="spellStart"/>
      <w:r w:rsidRPr="00280F66">
        <w:rPr>
          <w:rFonts w:eastAsia="Times New Roman" w:cs="Times New Roman"/>
          <w:szCs w:val="24"/>
        </w:rPr>
        <w:t>Pelayo</w:t>
      </w:r>
      <w:proofErr w:type="spellEnd"/>
      <w:r w:rsidRPr="00280F66">
        <w:rPr>
          <w:rFonts w:eastAsia="Times New Roman" w:cs="Times New Roman"/>
          <w:szCs w:val="24"/>
        </w:rPr>
        <w:t xml:space="preserve"> drags the filthy, passive creature into a chicken coop. Soon people visit—first to mock and tease the winged captive, then to seek miracles </w:t>
      </w:r>
      <w:proofErr w:type="gramStart"/>
      <w:r w:rsidRPr="00280F66">
        <w:rPr>
          <w:rFonts w:eastAsia="Times New Roman" w:cs="Times New Roman"/>
          <w:szCs w:val="24"/>
        </w:rPr>
        <w:t>The</w:t>
      </w:r>
      <w:proofErr w:type="gramEnd"/>
      <w:r w:rsidRPr="00280F66">
        <w:rPr>
          <w:rFonts w:eastAsia="Times New Roman" w:cs="Times New Roman"/>
          <w:szCs w:val="24"/>
        </w:rPr>
        <w:t xml:space="preserve"> local priest tries to determine if the mysterious prisoner is truly an angel or merely some diabolic trick. He notices the old man's stench and his parasite-infested wings, but writes to the bishop and eventually Rome for a verdict. (Rome seeks additional information but never makes a decision—a very Kafkaesque situation.) </w:t>
      </w:r>
    </w:p>
    <w:p w:rsidR="00280F66" w:rsidRPr="00280F66" w:rsidRDefault="00280F66" w:rsidP="00280F66">
      <w:pPr>
        <w:spacing w:before="100" w:beforeAutospacing="1" w:after="100" w:afterAutospacing="1" w:line="240" w:lineRule="auto"/>
        <w:rPr>
          <w:rFonts w:eastAsia="Times New Roman" w:cs="Times New Roman"/>
          <w:szCs w:val="24"/>
        </w:rPr>
      </w:pPr>
      <w:r w:rsidRPr="00280F66">
        <w:rPr>
          <w:rFonts w:eastAsia="Times New Roman" w:cs="Times New Roman"/>
          <w:szCs w:val="24"/>
        </w:rPr>
        <w:t xml:space="preserve">Soon </w:t>
      </w:r>
      <w:proofErr w:type="spellStart"/>
      <w:r w:rsidRPr="00280F66">
        <w:rPr>
          <w:rFonts w:eastAsia="Times New Roman" w:cs="Times New Roman"/>
          <w:szCs w:val="24"/>
        </w:rPr>
        <w:t>Pelayo</w:t>
      </w:r>
      <w:proofErr w:type="spellEnd"/>
      <w:r w:rsidRPr="00280F66">
        <w:rPr>
          <w:rFonts w:eastAsia="Times New Roman" w:cs="Times New Roman"/>
          <w:szCs w:val="24"/>
        </w:rPr>
        <w:t xml:space="preserve"> and his wife begin charging admission to see their angel. The crowds grow until they draw other carnival attractions. One visiting sideshow features a young woman who was transformed into a tarantula the size of a ram with the head of a maiden. Since the spider woman eagerly talks to customers—unlike the silent, nearly immobile angel—she begins to draw the audience away. By now, however, </w:t>
      </w:r>
      <w:proofErr w:type="spellStart"/>
      <w:r w:rsidRPr="00280F66">
        <w:rPr>
          <w:rFonts w:eastAsia="Times New Roman" w:cs="Times New Roman"/>
          <w:szCs w:val="24"/>
        </w:rPr>
        <w:t>Pelayo</w:t>
      </w:r>
      <w:proofErr w:type="spellEnd"/>
      <w:r w:rsidRPr="00280F66">
        <w:rPr>
          <w:rFonts w:eastAsia="Times New Roman" w:cs="Times New Roman"/>
          <w:szCs w:val="24"/>
        </w:rPr>
        <w:t xml:space="preserve"> and his wife have earned enough to build a fine two-story mansion. Several years pass. Their child, who was a newborn at the story's opening, is now old enough start school. The feeble angel drags himself around their property greatly to </w:t>
      </w:r>
      <w:proofErr w:type="spellStart"/>
      <w:r w:rsidRPr="00280F66">
        <w:rPr>
          <w:rFonts w:eastAsia="Times New Roman" w:cs="Times New Roman"/>
          <w:szCs w:val="24"/>
        </w:rPr>
        <w:t>Elisenda's</w:t>
      </w:r>
      <w:proofErr w:type="spellEnd"/>
      <w:r w:rsidRPr="00280F66">
        <w:rPr>
          <w:rFonts w:eastAsia="Times New Roman" w:cs="Times New Roman"/>
          <w:szCs w:val="24"/>
        </w:rPr>
        <w:t xml:space="preserve"> annoyance. He also </w:t>
      </w:r>
      <w:proofErr w:type="spellStart"/>
      <w:r w:rsidRPr="00280F66">
        <w:rPr>
          <w:rFonts w:eastAsia="Times New Roman" w:cs="Times New Roman"/>
          <w:szCs w:val="24"/>
        </w:rPr>
        <w:t>looses</w:t>
      </w:r>
      <w:proofErr w:type="spellEnd"/>
      <w:r w:rsidRPr="00280F66">
        <w:rPr>
          <w:rFonts w:eastAsia="Times New Roman" w:cs="Times New Roman"/>
          <w:szCs w:val="24"/>
        </w:rPr>
        <w:t xml:space="preserve"> his last bedraggled fathers. That winter the old man almost dies of fever, but by spring his feathers begin to grow back. One day, as </w:t>
      </w:r>
      <w:proofErr w:type="spellStart"/>
      <w:r w:rsidRPr="00280F66">
        <w:rPr>
          <w:rFonts w:eastAsia="Times New Roman" w:cs="Times New Roman"/>
          <w:szCs w:val="24"/>
        </w:rPr>
        <w:t>Elisenda</w:t>
      </w:r>
      <w:proofErr w:type="spellEnd"/>
      <w:r w:rsidRPr="00280F66">
        <w:rPr>
          <w:rFonts w:eastAsia="Times New Roman" w:cs="Times New Roman"/>
          <w:szCs w:val="24"/>
        </w:rPr>
        <w:t xml:space="preserve"> watches from the kitchen, the old man clumsily takes flight and flaps away across the sea.</w:t>
      </w:r>
    </w:p>
    <w:p w:rsidR="00280F66" w:rsidRPr="00280F66" w:rsidRDefault="00280F66" w:rsidP="00280F66">
      <w:pPr>
        <w:spacing w:before="100" w:beforeAutospacing="1" w:after="100" w:afterAutospacing="1" w:line="240" w:lineRule="auto"/>
        <w:rPr>
          <w:rFonts w:eastAsia="Times New Roman" w:cs="Times New Roman"/>
          <w:szCs w:val="24"/>
        </w:rPr>
      </w:pPr>
      <w:r w:rsidRPr="00280F66">
        <w:rPr>
          <w:rFonts w:eastAsia="Times New Roman" w:cs="Times New Roman"/>
          <w:szCs w:val="24"/>
        </w:rPr>
        <w:t xml:space="preserve">The plot of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Márquez's</w:t>
      </w:r>
      <w:proofErr w:type="spellEnd"/>
      <w:r w:rsidRPr="00280F66">
        <w:rPr>
          <w:rFonts w:eastAsia="Times New Roman" w:cs="Times New Roman"/>
          <w:szCs w:val="24"/>
        </w:rPr>
        <w:t xml:space="preserve"> story—the magical elements aside—is positively drab. The ending so conspicuously lacks any overt narrative ingenuity as to seem anticlimactic. The flatness of the plot gives the story an odd quality—as impersonal as a newspaper article, and as episodic as a legend. This feeling of detachment is heightened by the tale's omniscient narrator who reports the odd events with deadpan objectivity. The story's particular power comes from its extraordinary </w:t>
      </w:r>
      <w:r w:rsidRPr="00280F66">
        <w:rPr>
          <w:rFonts w:eastAsia="Times New Roman" w:cs="Times New Roman"/>
          <w:szCs w:val="24"/>
        </w:rPr>
        <w:lastRenderedPageBreak/>
        <w:t xml:space="preserve">details, which are seldom drab and often dazzling. A motley procession of people and things (ranging from an ordinary parish priest to an enchanted tarantula woman) parade by in such profusion that the reader never knows what to expect next—the mysterious, the mundane, or the magic? That distracting but disorienting effect is crucial to the experience of Magic Realism and to a certain </w:t>
      </w:r>
      <w:proofErr w:type="gramStart"/>
      <w:r w:rsidRPr="00280F66">
        <w:rPr>
          <w:rFonts w:eastAsia="Times New Roman" w:cs="Times New Roman"/>
          <w:szCs w:val="24"/>
        </w:rPr>
        <w:t>extent,</w:t>
      </w:r>
      <w:proofErr w:type="gramEnd"/>
      <w:r w:rsidRPr="00280F66">
        <w:rPr>
          <w:rFonts w:eastAsia="Times New Roman" w:cs="Times New Roman"/>
          <w:szCs w:val="24"/>
        </w:rPr>
        <w:t xml:space="preserve"> it is the element that most clearly differentiates it from its predecessors. Gogol, Kafka, and Singer may have created similar modes of fiction, but they never lavished so many fabulous details with such profligate nonchalance.</w:t>
      </w:r>
    </w:p>
    <w:p w:rsidR="00280F66" w:rsidRPr="00280F66" w:rsidRDefault="00280F66" w:rsidP="00280F66">
      <w:pPr>
        <w:spacing w:before="100" w:beforeAutospacing="1" w:after="100" w:afterAutospacing="1" w:line="240" w:lineRule="auto"/>
        <w:rPr>
          <w:rFonts w:eastAsia="Times New Roman" w:cs="Times New Roman"/>
          <w:szCs w:val="24"/>
        </w:rPr>
      </w:pPr>
      <w:r w:rsidRPr="00280F66">
        <w:rPr>
          <w:rFonts w:eastAsia="Times New Roman" w:cs="Times New Roman"/>
          <w:szCs w:val="24"/>
        </w:rPr>
        <w:t xml:space="preserve">"A Very Old Man with Enormous Wings" seemingly invites all sorts of symbolic and even allegorical readings, but </w:t>
      </w:r>
      <w:proofErr w:type="spellStart"/>
      <w:r w:rsidRPr="00280F66">
        <w:rPr>
          <w:rFonts w:eastAsia="Times New Roman" w:cs="Times New Roman"/>
          <w:szCs w:val="24"/>
        </w:rPr>
        <w:t>García</w:t>
      </w:r>
      <w:proofErr w:type="spellEnd"/>
      <w:r w:rsidRPr="00280F66">
        <w:rPr>
          <w:rFonts w:eastAsia="Times New Roman" w:cs="Times New Roman"/>
          <w:szCs w:val="24"/>
        </w:rPr>
        <w:t xml:space="preserve"> </w:t>
      </w:r>
      <w:proofErr w:type="spellStart"/>
      <w:r w:rsidRPr="00280F66">
        <w:rPr>
          <w:rFonts w:eastAsia="Times New Roman" w:cs="Times New Roman"/>
          <w:szCs w:val="24"/>
        </w:rPr>
        <w:t>Márquez</w:t>
      </w:r>
      <w:proofErr w:type="spellEnd"/>
      <w:r w:rsidRPr="00280F66">
        <w:rPr>
          <w:rFonts w:eastAsia="Times New Roman" w:cs="Times New Roman"/>
          <w:szCs w:val="24"/>
        </w:rPr>
        <w:t xml:space="preserve"> constantly undercuts or frustrates any easy interpretation. If this bedraggled, sickly creature truly represents the descent of the miraculous into the everyday world, he does not fit the preconceptions of anyone in this world—priest, petitioner, or even paying sideshow customer. This putative angel not only remains uninspiring and unknowable, but slightly repulsive. No one in the story ever successfully communicates with him. If he speaks the language of the divine, we cannot understand a word of it. He arrives, stays, and leaves without explanation or apparent purposes. If the story is to be read symbolically, all one can ultimately say is that the winged old man embodies both the impenetrable mysteries of this world and the next one. Whatever he truly is—mortal or supernatural—he exists beyond our comprehension. We can project our own assumptions on the blank screen of his history, but his essence remains forever invisible. When he flies away, we know nothing important about him with more certainty than when he arrived.</w:t>
      </w:r>
    </w:p>
    <w:p w:rsidR="00280F66" w:rsidRDefault="00280F66" w:rsidP="00280F66">
      <w:pPr>
        <w:pStyle w:val="Heading3"/>
      </w:pPr>
      <w:r>
        <w:rPr>
          <w:rFonts w:ascii="Times" w:hAnsi="Times" w:cs="Times"/>
        </w:rPr>
        <w:t xml:space="preserve">OVERVIEW </w:t>
      </w:r>
    </w:p>
    <w:p w:rsidR="00280F66" w:rsidRDefault="00280F66" w:rsidP="00280F66">
      <w:r>
        <w:rPr>
          <w:rFonts w:ascii="Times" w:hAnsi="Times" w:cs="Times"/>
          <w:b/>
          <w:bCs/>
        </w:rPr>
        <w:t>Magic Realism</w:t>
      </w:r>
      <w:r>
        <w:rPr>
          <w:rFonts w:ascii="Times" w:hAnsi="Times" w:cs="Times"/>
        </w:rPr>
        <w:t xml:space="preserve">: Any artistic or especially literary style in which realistic techniques such as naturalistic detail, narrative, etc., are similarly combined with surreal or dreamlike elements. Originally: A style of painting which depicts fantastic or bizarre images in a precise </w:t>
      </w:r>
      <w:proofErr w:type="spellStart"/>
      <w:r>
        <w:rPr>
          <w:rFonts w:ascii="Times" w:hAnsi="Times" w:cs="Times"/>
        </w:rPr>
        <w:t>representationalist</w:t>
      </w:r>
      <w:proofErr w:type="spellEnd"/>
      <w:r>
        <w:rPr>
          <w:rFonts w:ascii="Times" w:hAnsi="Times" w:cs="Times"/>
        </w:rPr>
        <w:t xml:space="preserve"> manner.</w:t>
      </w:r>
    </w:p>
    <w:p w:rsidR="00280F66" w:rsidRDefault="00280F66" w:rsidP="00280F66">
      <w:r>
        <w:rPr>
          <w:rFonts w:ascii="Times" w:hAnsi="Times" w:cs="Times"/>
        </w:rPr>
        <w:t> —</w:t>
      </w:r>
      <w:r>
        <w:rPr>
          <w:rFonts w:ascii="Times" w:hAnsi="Times" w:cs="Times"/>
          <w:i/>
          <w:iCs/>
        </w:rPr>
        <w:t>Oxford English Dictionary</w:t>
      </w:r>
    </w:p>
    <w:p w:rsidR="00131F2C" w:rsidRDefault="00280F66">
      <w:r>
        <w:t xml:space="preserve">If they believe it in the Bible . . . I don’t see why they shouldn’t believe it from me. </w:t>
      </w:r>
      <w:r>
        <w:br/>
        <w:t>—</w:t>
      </w:r>
      <w:r>
        <w:rPr>
          <w:i/>
          <w:iCs/>
        </w:rPr>
        <w:t>One Hundred Years of Solitude</w:t>
      </w:r>
      <w:r>
        <w:t xml:space="preserve">, Gabriel </w:t>
      </w:r>
      <w:proofErr w:type="spellStart"/>
      <w:r>
        <w:t>García</w:t>
      </w:r>
      <w:proofErr w:type="spellEnd"/>
      <w:r>
        <w:t xml:space="preserve"> </w:t>
      </w:r>
      <w:proofErr w:type="spellStart"/>
      <w:r>
        <w:t>Márquez</w:t>
      </w:r>
      <w:proofErr w:type="spellEnd"/>
    </w:p>
    <w:p w:rsidR="00280F66" w:rsidRDefault="00280F66">
      <w:r>
        <w:rPr>
          <w:rFonts w:ascii="Times" w:hAnsi="Times" w:cs="Times"/>
          <w:b/>
          <w:bCs/>
        </w:rPr>
        <w:t>Magic Realism (or Magical Realism)</w:t>
      </w:r>
      <w:r>
        <w:rPr>
          <w:rFonts w:ascii="Times" w:hAnsi="Times" w:cs="Times"/>
        </w:rPr>
        <w:t>: A worldwide twentieth-century tendency in the graphic and literary arts, especially painting and prose fiction. The frame or surface of the work may be conventionally realistic, but contrasting elements—such as the supernatural, dream, myth, fantasy—invade the realism and change the whole basis of the art.</w:t>
      </w:r>
      <w:r>
        <w:br/>
      </w:r>
      <w:r>
        <w:rPr>
          <w:rFonts w:ascii="Times" w:hAnsi="Times" w:cs="Times"/>
        </w:rPr>
        <w:t>—Harmon and Holman</w:t>
      </w:r>
    </w:p>
    <w:sectPr w:rsidR="00280F66"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0F66"/>
    <w:rsid w:val="00131F2C"/>
    <w:rsid w:val="00176C34"/>
    <w:rsid w:val="00280F66"/>
    <w:rsid w:val="00455C14"/>
    <w:rsid w:val="005244B6"/>
    <w:rsid w:val="005805F6"/>
    <w:rsid w:val="00956BEE"/>
    <w:rsid w:val="00A17D47"/>
    <w:rsid w:val="00A64E50"/>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2">
    <w:name w:val="heading 2"/>
    <w:basedOn w:val="Normal"/>
    <w:link w:val="Heading2Char"/>
    <w:uiPriority w:val="9"/>
    <w:qFormat/>
    <w:rsid w:val="00280F6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280F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F66"/>
    <w:rPr>
      <w:rFonts w:eastAsia="Times New Roman" w:cs="Times New Roman"/>
      <w:b/>
      <w:bCs/>
      <w:sz w:val="36"/>
      <w:szCs w:val="36"/>
    </w:rPr>
  </w:style>
  <w:style w:type="paragraph" w:styleId="NormalWeb">
    <w:name w:val="Normal (Web)"/>
    <w:basedOn w:val="Normal"/>
    <w:uiPriority w:val="99"/>
    <w:semiHidden/>
    <w:unhideWhenUsed/>
    <w:rsid w:val="00280F6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80F66"/>
    <w:rPr>
      <w:i/>
      <w:iCs/>
    </w:rPr>
  </w:style>
  <w:style w:type="character" w:customStyle="1" w:styleId="Heading3Char">
    <w:name w:val="Heading 3 Char"/>
    <w:basedOn w:val="DefaultParagraphFont"/>
    <w:link w:val="Heading3"/>
    <w:uiPriority w:val="9"/>
    <w:semiHidden/>
    <w:rsid w:val="00280F6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79118014">
      <w:bodyDiv w:val="1"/>
      <w:marLeft w:val="0"/>
      <w:marRight w:val="0"/>
      <w:marTop w:val="0"/>
      <w:marBottom w:val="0"/>
      <w:divBdr>
        <w:top w:val="none" w:sz="0" w:space="0" w:color="auto"/>
        <w:left w:val="none" w:sz="0" w:space="0" w:color="auto"/>
        <w:bottom w:val="none" w:sz="0" w:space="0" w:color="auto"/>
        <w:right w:val="none" w:sz="0" w:space="0" w:color="auto"/>
      </w:divBdr>
    </w:div>
    <w:div w:id="18136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952</Words>
  <Characters>5432</Characters>
  <Application>Microsoft Office Word</Application>
  <DocSecurity>0</DocSecurity>
  <Lines>45</Lines>
  <Paragraphs>12</Paragraphs>
  <ScaleCrop>false</ScaleCrop>
  <Company>Microsoft</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2013-05-15T14:29:00Z</dcterms:created>
  <dcterms:modified xsi:type="dcterms:W3CDTF">2013-05-15T14:38:00Z</dcterms:modified>
</cp:coreProperties>
</file>