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2A" w:rsidRPr="00476C2A" w:rsidRDefault="00476C2A" w:rsidP="00476C2A">
      <w:pPr>
        <w:pStyle w:val="NormalWeb"/>
        <w:rPr>
          <w:b/>
          <w:sz w:val="32"/>
          <w:szCs w:val="32"/>
        </w:rPr>
      </w:pPr>
      <w:r w:rsidRPr="00476C2A">
        <w:rPr>
          <w:b/>
          <w:sz w:val="32"/>
          <w:szCs w:val="32"/>
        </w:rPr>
        <w:t>Confucianism</w:t>
      </w:r>
    </w:p>
    <w:p w:rsidR="00476C2A" w:rsidRDefault="00476C2A" w:rsidP="00476C2A">
      <w:pPr>
        <w:pStyle w:val="NormalWeb"/>
      </w:pPr>
      <w:r>
        <w:t xml:space="preserve">Dong </w:t>
      </w:r>
      <w:proofErr w:type="spellStart"/>
      <w:r>
        <w:t>Zhongshu</w:t>
      </w:r>
      <w:proofErr w:type="spellEnd"/>
      <w:r>
        <w:t xml:space="preserve"> [a Confucian philosopher] is best known for his suggestion to emperor </w:t>
      </w:r>
      <w:r w:rsidRPr="00476C2A">
        <w:t xml:space="preserve">Han </w:t>
      </w:r>
      <w:proofErr w:type="spellStart"/>
      <w:r w:rsidRPr="00476C2A">
        <w:t>Wudi</w:t>
      </w:r>
      <w:proofErr w:type="spellEnd"/>
      <w:r>
        <w:t xml:space="preserve"> to "pay </w:t>
      </w:r>
      <w:r>
        <w:rPr>
          <w:noProof/>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1228725" cy="1581150"/>
            <wp:effectExtent l="19050" t="0" r="9525" b="0"/>
            <wp:wrapSquare wrapText="bothSides"/>
            <wp:docPr id="2" name="Picture 2" descr="http://www.chinaculture.org/img/2005-09/28/xin_53090228113070016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inaculture.org/img/2005-09/28/xin_5309022811307001619726.jpg"/>
                    <pic:cNvPicPr>
                      <a:picLocks noChangeAspect="1" noChangeArrowheads="1"/>
                    </pic:cNvPicPr>
                  </pic:nvPicPr>
                  <pic:blipFill>
                    <a:blip r:embed="rId4" cstate="print"/>
                    <a:srcRect/>
                    <a:stretch>
                      <a:fillRect/>
                    </a:stretch>
                  </pic:blipFill>
                  <pic:spPr bwMode="auto">
                    <a:xfrm>
                      <a:off x="0" y="0"/>
                      <a:ext cx="1228725" cy="1581150"/>
                    </a:xfrm>
                    <a:prstGeom prst="rect">
                      <a:avLst/>
                    </a:prstGeom>
                    <a:noFill/>
                    <a:ln w="9525">
                      <a:noFill/>
                      <a:miter lim="800000"/>
                      <a:headEnd/>
                      <a:tailEnd/>
                    </a:ln>
                  </pic:spPr>
                </pic:pic>
              </a:graphicData>
            </a:graphic>
          </wp:anchor>
        </w:drawing>
      </w:r>
      <w:r>
        <w:t xml:space="preserve">supreme tribute to Confucianism while banning all other schools of thoughts," which put Confucianism in a dominant and orthodox position as a result of political influences. Dong proposed to rule the country by virtues, and provided a set of suggestions on politics and society. Dong's philosophical structure is the reflection of the time. </w:t>
      </w:r>
      <w:proofErr w:type="gramStart"/>
      <w:r>
        <w:t>After the Han Empire was built, the power of the emperor so strong that Confucianism had to be carried out with the help of the monarch.</w:t>
      </w:r>
      <w:proofErr w:type="gramEnd"/>
      <w:r>
        <w:t xml:space="preserve"> Therefore, the key point of realizing Confucianism is to work out a feasible way for the kings to implement the "policy of benevolence." On the one hand, Dong apotheosized [</w:t>
      </w:r>
      <w:r w:rsidRPr="00476C2A">
        <w:t>to glorify or exalt somebody or something</w:t>
      </w:r>
      <w:r>
        <w:t xml:space="preserve">] the power of the emperor, and deemed him "son of heaven;" on the other, the emperor was under checks and balances from heaven. The emperor was warned not to implement tyranny; otherwise he would be punished by heaven. </w:t>
      </w:r>
    </w:p>
    <w:p w:rsidR="00476C2A" w:rsidRDefault="00476C2A" w:rsidP="00476C2A">
      <w:pPr>
        <w:pStyle w:val="NormalWeb"/>
      </w:pPr>
      <w:r>
        <w:t xml:space="preserve">Confucian philosophy provides the mainstream traditional Chinese values permeated throughout history with its morals and political ideals playing dominant roles in most of ancient Chinese dynasties. These values are still very influential in shaping the ethics and outlooks of Chinese people. </w:t>
      </w:r>
    </w:p>
    <w:p w:rsidR="00476C2A" w:rsidRDefault="00476C2A" w:rsidP="00476C2A">
      <w:pPr>
        <w:pStyle w:val="NormalWeb"/>
      </w:pPr>
      <w:r>
        <w:rPr>
          <w:noProof/>
        </w:rPr>
        <w:drawing>
          <wp:inline distT="0" distB="0" distL="0" distR="0">
            <wp:extent cx="114300" cy="114300"/>
            <wp:effectExtent l="19050" t="0" r="0" b="0"/>
            <wp:docPr id="1" name="Picture 1" descr="http://www.chinaculture.org/img/2005-09/27/xin_0709022713504451172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culture.org/img/2005-09/27/xin_0709022713504451172518.gif"/>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t>
      </w:r>
      <w:r>
        <w:rPr>
          <w:rStyle w:val="Strong"/>
        </w:rPr>
        <w:t>Basic ideas</w:t>
      </w:r>
      <w:r>
        <w:t xml:space="preserve"> </w:t>
      </w:r>
    </w:p>
    <w:p w:rsidR="00476C2A" w:rsidRDefault="00476C2A" w:rsidP="00476C2A">
      <w:pPr>
        <w:pStyle w:val="NormalWeb"/>
      </w:pPr>
      <w:hyperlink r:id="rId6" w:tgtFrame="_blank" w:history="1">
        <w:r>
          <w:rPr>
            <w:noProof/>
          </w:rPr>
          <w:drawing>
            <wp:anchor distT="95250" distB="95250" distL="142875" distR="142875" simplePos="0" relativeHeight="251658240" behindDoc="0" locked="0" layoutInCell="1" allowOverlap="0">
              <wp:simplePos x="0" y="0"/>
              <wp:positionH relativeFrom="column">
                <wp:align>left</wp:align>
              </wp:positionH>
              <wp:positionV relativeFrom="line">
                <wp:posOffset>0</wp:posOffset>
              </wp:positionV>
              <wp:extent cx="1352550" cy="1752600"/>
              <wp:effectExtent l="19050" t="0" r="0" b="0"/>
              <wp:wrapSquare wrapText="bothSides"/>
              <wp:docPr id="3" name="Picture 3" descr="http://www.chinaculture.org/img/2005-09/28/xinsimple_0109022814055551922749.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inaculture.org/img/2005-09/28/xinsimple_0109022814055551922749.jpg">
                        <a:hlinkClick r:id="rId6" tgtFrame="&quot;_blank&quot;"/>
                      </pic:cNvPr>
                      <pic:cNvPicPr>
                        <a:picLocks noChangeAspect="1" noChangeArrowheads="1"/>
                      </pic:cNvPicPr>
                    </pic:nvPicPr>
                    <pic:blipFill>
                      <a:blip r:embed="rId7" cstate="print"/>
                      <a:srcRect/>
                      <a:stretch>
                        <a:fillRect/>
                      </a:stretch>
                    </pic:blipFill>
                    <pic:spPr bwMode="auto">
                      <a:xfrm>
                        <a:off x="0" y="0"/>
                        <a:ext cx="1352550" cy="1752600"/>
                      </a:xfrm>
                      <a:prstGeom prst="rect">
                        <a:avLst/>
                      </a:prstGeom>
                      <a:noFill/>
                      <a:ln w="9525">
                        <a:noFill/>
                        <a:miter lim="800000"/>
                        <a:headEnd/>
                        <a:tailEnd/>
                      </a:ln>
                    </pic:spPr>
                  </pic:pic>
                </a:graphicData>
              </a:graphic>
            </wp:anchor>
          </w:drawing>
        </w:r>
      </w:hyperlink>
      <w:r>
        <w:t xml:space="preserve">The Confucian world outlook is generally based on two questions: a person's understanding about heaven, and people's relationships with heaven. The significance of the human being is highly valued -- even as great as heaven and </w:t>
      </w:r>
      <w:proofErr w:type="gramStart"/>
      <w:r>
        <w:t>earth are</w:t>
      </w:r>
      <w:proofErr w:type="gramEnd"/>
      <w:r>
        <w:t xml:space="preserve"> with one's own efforts and creation. </w:t>
      </w:r>
    </w:p>
    <w:p w:rsidR="00476C2A" w:rsidRDefault="00476C2A" w:rsidP="00476C2A">
      <w:pPr>
        <w:pStyle w:val="NormalWeb"/>
      </w:pPr>
      <w:r>
        <w:t xml:space="preserve">The emphasis of Confucianism is to explore the heavenly part of human nature to follow the codes of universe. Numerous Confucian scholars in history have given their own solutions to attain this ideal. </w:t>
      </w:r>
    </w:p>
    <w:p w:rsidR="00476C2A" w:rsidRDefault="00476C2A" w:rsidP="00476C2A">
      <w:pPr>
        <w:pStyle w:val="NormalWeb"/>
      </w:pPr>
      <w:r>
        <w:t xml:space="preserve">Social philosophy is the most treasured part of Confucian theory. To design and build an ideal human society is the most primitive concern of Confucianism. Important thinkers like Confucius, Mencius, and </w:t>
      </w:r>
      <w:proofErr w:type="spellStart"/>
      <w:r>
        <w:t>Xunzi</w:t>
      </w:r>
      <w:proofErr w:type="spellEnd"/>
      <w:r>
        <w:t xml:space="preserve"> all have systematic views about society, politics, economy, and ethics. </w:t>
      </w:r>
    </w:p>
    <w:p w:rsidR="00476C2A" w:rsidRDefault="00476C2A" w:rsidP="00476C2A">
      <w:pPr>
        <w:pStyle w:val="NormalWeb"/>
      </w:pPr>
    </w:p>
    <w:p w:rsidR="00476C2A" w:rsidRDefault="00476C2A" w:rsidP="00476C2A">
      <w:pPr>
        <w:pStyle w:val="NormalWeb"/>
      </w:pPr>
    </w:p>
    <w:p w:rsidR="00476C2A" w:rsidRDefault="00476C2A" w:rsidP="00476C2A">
      <w:pPr>
        <w:pStyle w:val="NormalWeb"/>
      </w:pPr>
    </w:p>
    <w:p w:rsidR="00476C2A" w:rsidRDefault="00476C2A" w:rsidP="00476C2A">
      <w:pPr>
        <w:pStyle w:val="NormalWeb"/>
      </w:pPr>
    </w:p>
    <w:p w:rsidR="002A0064" w:rsidRDefault="002A0064" w:rsidP="00476C2A">
      <w:pPr>
        <w:pStyle w:val="NormalWeb"/>
      </w:pPr>
      <w:r>
        <w:lastRenderedPageBreak/>
        <w:t xml:space="preserve">A. </w:t>
      </w:r>
      <w:r>
        <w:rPr>
          <w:b/>
          <w:bCs/>
        </w:rPr>
        <w:t>Jen</w:t>
      </w:r>
      <w:r>
        <w:t xml:space="preserve"> (wren): human heartedness; goodness; benevolence, man-to-man-</w:t>
      </w:r>
      <w:proofErr w:type="spellStart"/>
      <w:r>
        <w:t>ness</w:t>
      </w:r>
      <w:proofErr w:type="spellEnd"/>
      <w:r>
        <w:t>; what makes man distinctively human (that which gives human beings their humanity).</w:t>
      </w:r>
    </w:p>
    <w:p w:rsidR="002A0064" w:rsidRDefault="002A0064" w:rsidP="00476C2A">
      <w:pPr>
        <w:pStyle w:val="NormalWeb"/>
      </w:pPr>
      <w:r>
        <w:t xml:space="preserve">B. </w:t>
      </w:r>
      <w:r>
        <w:rPr>
          <w:b/>
          <w:bCs/>
        </w:rPr>
        <w:t>Li</w:t>
      </w:r>
      <w:r>
        <w:t xml:space="preserve"> (lee): principle of gain, benefit, order</w:t>
      </w:r>
      <w:r>
        <w:rPr>
          <w:i/>
          <w:iCs/>
        </w:rPr>
        <w:t>, propriety</w:t>
      </w:r>
      <w:r>
        <w:t>; concrete guide to human action.</w:t>
      </w:r>
    </w:p>
    <w:p w:rsidR="002A0064" w:rsidRDefault="002A0064" w:rsidP="002A0064">
      <w:pPr>
        <w:pStyle w:val="NormalWeb"/>
        <w:ind w:firstLine="720"/>
      </w:pPr>
      <w:r>
        <w:t xml:space="preserve">4. Second Sense of </w:t>
      </w:r>
      <w:proofErr w:type="spellStart"/>
      <w:r>
        <w:t>li</w:t>
      </w:r>
      <w:proofErr w:type="spellEnd"/>
      <w:r>
        <w:t xml:space="preserve">: principle of social order; ritual; ordering of life; conforming to the norms of </w:t>
      </w:r>
      <w:proofErr w:type="spellStart"/>
      <w:r>
        <w:t>jen</w:t>
      </w:r>
      <w:proofErr w:type="spellEnd"/>
      <w:r>
        <w:t xml:space="preserve"> (the limits and authenticity of </w:t>
      </w:r>
      <w:proofErr w:type="spellStart"/>
      <w:r>
        <w:t>li</w:t>
      </w:r>
      <w:proofErr w:type="spellEnd"/>
      <w:r>
        <w:t>).</w:t>
      </w:r>
    </w:p>
    <w:p w:rsidR="002A0064" w:rsidRDefault="002A0064" w:rsidP="002A0064">
      <w:pPr>
        <w:pStyle w:val="NormalWeb"/>
      </w:pPr>
      <w:r>
        <w:t xml:space="preserve">C. </w:t>
      </w:r>
      <w:r>
        <w:rPr>
          <w:b/>
          <w:bCs/>
        </w:rPr>
        <w:t xml:space="preserve">Yi </w:t>
      </w:r>
      <w:r>
        <w:t>(</w:t>
      </w:r>
      <w:proofErr w:type="spellStart"/>
      <w:r>
        <w:t>yee</w:t>
      </w:r>
      <w:proofErr w:type="spellEnd"/>
      <w:r>
        <w:t xml:space="preserve">); righteousness; </w:t>
      </w:r>
      <w:r>
        <w:rPr>
          <w:i/>
          <w:iCs/>
        </w:rPr>
        <w:t xml:space="preserve">the moral disposition to do </w:t>
      </w:r>
      <w:proofErr w:type="gramStart"/>
      <w:r>
        <w:rPr>
          <w:i/>
          <w:iCs/>
        </w:rPr>
        <w:t>good</w:t>
      </w:r>
      <w:proofErr w:type="gramEnd"/>
      <w:r>
        <w:t xml:space="preserve"> (also a necessary condition for </w:t>
      </w:r>
      <w:proofErr w:type="spellStart"/>
      <w:r>
        <w:t>jen</w:t>
      </w:r>
      <w:proofErr w:type="spellEnd"/>
      <w:r>
        <w:t xml:space="preserve"> or for the superior man).</w:t>
      </w:r>
    </w:p>
    <w:p w:rsidR="002A0064" w:rsidRDefault="002A0064" w:rsidP="002A0064">
      <w:pPr>
        <w:pStyle w:val="NormalWeb"/>
      </w:pPr>
      <w:r>
        <w:t xml:space="preserve">D. </w:t>
      </w:r>
      <w:r>
        <w:rPr>
          <w:b/>
          <w:bCs/>
        </w:rPr>
        <w:t>Hsiao</w:t>
      </w:r>
      <w:r>
        <w:t xml:space="preserve"> (</w:t>
      </w:r>
      <w:proofErr w:type="spellStart"/>
      <w:r>
        <w:t>showe</w:t>
      </w:r>
      <w:proofErr w:type="spellEnd"/>
      <w:r>
        <w:t>): filial piety; reverence</w:t>
      </w:r>
    </w:p>
    <w:p w:rsidR="002A0064" w:rsidRDefault="002A0064" w:rsidP="002A0064">
      <w:pPr>
        <w:pStyle w:val="NormalWeb"/>
      </w:pPr>
      <w:r>
        <w:t xml:space="preserve">E. </w:t>
      </w:r>
      <w:proofErr w:type="spellStart"/>
      <w:r>
        <w:rPr>
          <w:b/>
          <w:bCs/>
        </w:rPr>
        <w:t>Chih</w:t>
      </w:r>
      <w:proofErr w:type="spellEnd"/>
      <w:r>
        <w:t xml:space="preserve"> (</w:t>
      </w:r>
      <w:proofErr w:type="spellStart"/>
      <w:r>
        <w:t>chee</w:t>
      </w:r>
      <w:proofErr w:type="spellEnd"/>
      <w:r>
        <w:t xml:space="preserve">): moral wisdom; the source of this virtue is knowledge of right and wrong. </w:t>
      </w:r>
      <w:proofErr w:type="spellStart"/>
      <w:r>
        <w:t>Chih</w:t>
      </w:r>
      <w:proofErr w:type="spellEnd"/>
      <w:r>
        <w:t xml:space="preserve"> is added to Confucianism by Mencius (</w:t>
      </w:r>
      <w:proofErr w:type="spellStart"/>
      <w:r>
        <w:t>muhn</w:t>
      </w:r>
      <w:proofErr w:type="spellEnd"/>
      <w:r>
        <w:t xml:space="preserve"> shoos) who believed that people are basically born </w:t>
      </w:r>
      <w:proofErr w:type="gramStart"/>
      <w:r>
        <w:t>good</w:t>
      </w:r>
      <w:proofErr w:type="gramEnd"/>
      <w:r>
        <w:t>.</w:t>
      </w:r>
    </w:p>
    <w:p w:rsidR="002A0064" w:rsidRDefault="002A0064" w:rsidP="002A0064">
      <w:pPr>
        <w:pStyle w:val="NormalWeb"/>
      </w:pPr>
      <w:r>
        <w:t>F. Chun-</w:t>
      </w:r>
      <w:proofErr w:type="spellStart"/>
      <w:r>
        <w:t>tzu</w:t>
      </w:r>
      <w:proofErr w:type="spellEnd"/>
      <w:r>
        <w:t xml:space="preserve"> (</w:t>
      </w:r>
      <w:proofErr w:type="spellStart"/>
      <w:r>
        <w:t>choon</w:t>
      </w:r>
      <w:proofErr w:type="spellEnd"/>
      <w:r>
        <w:t xml:space="preserve"> </w:t>
      </w:r>
      <w:proofErr w:type="spellStart"/>
      <w:r>
        <w:t>dzuh</w:t>
      </w:r>
      <w:proofErr w:type="spellEnd"/>
      <w:r>
        <w:t>): the ideal man; the superior man; gentle person in the most significant sense.</w:t>
      </w:r>
      <w:r w:rsidRPr="002A0064">
        <w:t xml:space="preserve"> </w:t>
      </w:r>
      <w:r>
        <w:t xml:space="preserve">G. </w:t>
      </w:r>
      <w:r>
        <w:rPr>
          <w:b/>
          <w:bCs/>
        </w:rPr>
        <w:t xml:space="preserve">Te </w:t>
      </w:r>
      <w:r>
        <w:t>(day): power by which men are ruled; the power of moral example (the whole art of government consists in the art of being honest).</w:t>
      </w:r>
    </w:p>
    <w:p w:rsidR="002A0064" w:rsidRDefault="002A0064" w:rsidP="002A0064">
      <w:pPr>
        <w:pStyle w:val="NormalWeb"/>
      </w:pPr>
    </w:p>
    <w:p w:rsidR="009C246E" w:rsidRPr="009C246E" w:rsidRDefault="009C246E" w:rsidP="009C246E">
      <w:pPr>
        <w:spacing w:before="100" w:beforeAutospacing="1" w:after="100" w:afterAutospacing="1" w:line="240" w:lineRule="auto"/>
        <w:rPr>
          <w:rFonts w:eastAsia="Times New Roman" w:cs="Times New Roman"/>
          <w:b/>
          <w:sz w:val="40"/>
          <w:szCs w:val="40"/>
        </w:rPr>
      </w:pPr>
      <w:r w:rsidRPr="009C246E">
        <w:rPr>
          <w:rFonts w:eastAsia="Times New Roman" w:cs="Times New Roman"/>
          <w:b/>
          <w:sz w:val="40"/>
          <w:szCs w:val="40"/>
        </w:rPr>
        <w:t>Tao</w:t>
      </w:r>
      <w:r w:rsidR="00A24945">
        <w:rPr>
          <w:rFonts w:eastAsia="Times New Roman" w:cs="Times New Roman"/>
          <w:b/>
          <w:sz w:val="40"/>
          <w:szCs w:val="40"/>
        </w:rPr>
        <w:t>ism</w:t>
      </w:r>
    </w:p>
    <w:p w:rsidR="009C246E" w:rsidRPr="009C246E" w:rsidRDefault="009C246E" w:rsidP="009C246E">
      <w:pPr>
        <w:spacing w:before="100" w:beforeAutospacing="1" w:after="100" w:afterAutospacing="1" w:line="240" w:lineRule="auto"/>
        <w:rPr>
          <w:rFonts w:eastAsia="Times New Roman" w:cs="Times New Roman"/>
          <w:szCs w:val="24"/>
        </w:rPr>
      </w:pPr>
      <w:r w:rsidRPr="009C246E">
        <w:rPr>
          <w:rFonts w:eastAsia="Times New Roman" w:cs="Times New Roman"/>
          <w:szCs w:val="24"/>
        </w:rPr>
        <w:t xml:space="preserve">The main Taoist beliefs lie in the </w:t>
      </w:r>
      <w:proofErr w:type="spellStart"/>
      <w:r w:rsidRPr="009C246E">
        <w:rPr>
          <w:rFonts w:eastAsia="Times New Roman" w:cs="Times New Roman"/>
          <w:szCs w:val="24"/>
        </w:rPr>
        <w:t>Daodejing</w:t>
      </w:r>
      <w:proofErr w:type="spellEnd"/>
      <w:r w:rsidRPr="009C246E">
        <w:rPr>
          <w:rFonts w:eastAsia="Times New Roman" w:cs="Times New Roman"/>
          <w:szCs w:val="24"/>
        </w:rPr>
        <w:t xml:space="preserve"> and </w:t>
      </w:r>
      <w:proofErr w:type="spellStart"/>
      <w:r w:rsidRPr="009C246E">
        <w:rPr>
          <w:rFonts w:eastAsia="Times New Roman" w:cs="Times New Roman"/>
          <w:szCs w:val="24"/>
        </w:rPr>
        <w:t>Zhuangzi</w:t>
      </w:r>
      <w:proofErr w:type="spellEnd"/>
      <w:r w:rsidRPr="009C246E">
        <w:rPr>
          <w:rFonts w:eastAsia="Times New Roman" w:cs="Times New Roman"/>
          <w:szCs w:val="24"/>
        </w:rPr>
        <w:t>, which are interpreted as naturalness, vitality, peace, "non-action" (</w:t>
      </w:r>
      <w:proofErr w:type="spellStart"/>
      <w:r w:rsidRPr="009C246E">
        <w:rPr>
          <w:rFonts w:eastAsia="Times New Roman" w:cs="Times New Roman"/>
          <w:szCs w:val="24"/>
        </w:rPr>
        <w:t>wu</w:t>
      </w:r>
      <w:proofErr w:type="spellEnd"/>
      <w:r w:rsidRPr="009C246E">
        <w:rPr>
          <w:rFonts w:eastAsia="Times New Roman" w:cs="Times New Roman"/>
          <w:szCs w:val="24"/>
        </w:rPr>
        <w:t xml:space="preserve"> </w:t>
      </w:r>
      <w:proofErr w:type="spellStart"/>
      <w:r w:rsidRPr="009C246E">
        <w:rPr>
          <w:rFonts w:eastAsia="Times New Roman" w:cs="Times New Roman"/>
          <w:szCs w:val="24"/>
        </w:rPr>
        <w:t>wei</w:t>
      </w:r>
      <w:proofErr w:type="spellEnd"/>
      <w:r w:rsidRPr="009C246E">
        <w:rPr>
          <w:rFonts w:eastAsia="Times New Roman" w:cs="Times New Roman"/>
          <w:szCs w:val="24"/>
        </w:rPr>
        <w:t>, or "effortless effort"), emptiness (refinement), detachment, flexibility, receptiveness, spontaneity, the relativism of human ways of life, ways of speaking and guiding behavior.</w:t>
      </w:r>
    </w:p>
    <w:p w:rsidR="009C246E" w:rsidRPr="009C246E" w:rsidRDefault="009C246E" w:rsidP="009C246E">
      <w:pPr>
        <w:spacing w:before="100" w:beforeAutospacing="1" w:after="100" w:afterAutospacing="1" w:line="240" w:lineRule="auto"/>
        <w:rPr>
          <w:rFonts w:eastAsia="Times New Roman" w:cs="Times New Roman"/>
          <w:szCs w:val="24"/>
        </w:rPr>
      </w:pPr>
      <w:r w:rsidRPr="009C246E">
        <w:rPr>
          <w:rFonts w:eastAsia="Times New Roman" w:cs="Times New Roman"/>
          <w:szCs w:val="24"/>
        </w:rPr>
        <w:t xml:space="preserve">Tao literally means "way", but can also be interpreted as road, channel, path, doctrine, or line. </w:t>
      </w:r>
      <w:r w:rsidR="00595D0E">
        <w:rPr>
          <w:rFonts w:eastAsia="Times New Roman" w:cs="Times New Roman"/>
          <w:szCs w:val="24"/>
        </w:rPr>
        <w:t xml:space="preserve">The </w:t>
      </w:r>
      <w:r w:rsidRPr="009C246E">
        <w:rPr>
          <w:rFonts w:eastAsia="Times New Roman" w:cs="Times New Roman"/>
          <w:szCs w:val="24"/>
        </w:rPr>
        <w:t xml:space="preserve">Tao meant a system of morality to </w:t>
      </w:r>
      <w:proofErr w:type="spellStart"/>
      <w:r w:rsidRPr="009C246E">
        <w:rPr>
          <w:rFonts w:eastAsia="Times New Roman" w:cs="Times New Roman"/>
          <w:szCs w:val="24"/>
        </w:rPr>
        <w:t>Confucianists</w:t>
      </w:r>
      <w:proofErr w:type="spellEnd"/>
      <w:r w:rsidRPr="009C246E">
        <w:rPr>
          <w:rFonts w:eastAsia="Times New Roman" w:cs="Times New Roman"/>
          <w:szCs w:val="24"/>
        </w:rPr>
        <w:t xml:space="preserve">, but the natural, eternal, spontaneous, indescribable way things began and pursued their course to Taoists. </w:t>
      </w:r>
      <w:r>
        <w:rPr>
          <w:rFonts w:eastAsia="Times New Roman" w:cs="Times New Roman"/>
          <w:szCs w:val="24"/>
        </w:rPr>
        <w:t xml:space="preserve">The </w:t>
      </w:r>
      <w:r w:rsidRPr="009C246E">
        <w:rPr>
          <w:rFonts w:eastAsia="Times New Roman" w:cs="Times New Roman"/>
          <w:szCs w:val="24"/>
        </w:rPr>
        <w:t xml:space="preserve">Tao can be roughly stated to be the flow of the universe, or the force behind the natural order, equating it with the influence that keeps the universe balanced and ordered. </w:t>
      </w:r>
      <w:r>
        <w:rPr>
          <w:rFonts w:eastAsia="Times New Roman" w:cs="Times New Roman"/>
          <w:szCs w:val="24"/>
        </w:rPr>
        <w:t xml:space="preserve">The </w:t>
      </w:r>
      <w:r w:rsidRPr="009C246E">
        <w:rPr>
          <w:rFonts w:eastAsia="Times New Roman" w:cs="Times New Roman"/>
          <w:szCs w:val="24"/>
        </w:rPr>
        <w:t xml:space="preserve">Tao is associated with nature, due to a belief that nature demonstrates the Tao. The flow of </w:t>
      </w:r>
      <w:proofErr w:type="spellStart"/>
      <w:r w:rsidRPr="009C246E">
        <w:rPr>
          <w:rFonts w:eastAsia="Times New Roman" w:cs="Times New Roman"/>
          <w:szCs w:val="24"/>
        </w:rPr>
        <w:t>qi</w:t>
      </w:r>
      <w:proofErr w:type="spellEnd"/>
      <w:r w:rsidRPr="009C246E">
        <w:rPr>
          <w:rFonts w:eastAsia="Times New Roman" w:cs="Times New Roman"/>
          <w:szCs w:val="24"/>
        </w:rPr>
        <w:t>, as the essential energy of action and existence, is often compared to the universal order of Tao. Tao is compared to what it is not</w:t>
      </w:r>
      <w:r>
        <w:rPr>
          <w:rFonts w:eastAsia="Times New Roman" w:cs="Times New Roman"/>
          <w:szCs w:val="24"/>
        </w:rPr>
        <w:t xml:space="preserve">. </w:t>
      </w:r>
      <w:r w:rsidRPr="009C246E">
        <w:rPr>
          <w:rFonts w:eastAsia="Times New Roman" w:cs="Times New Roman"/>
          <w:szCs w:val="24"/>
        </w:rPr>
        <w:t xml:space="preserve"> It is often considered to be the source of both existence and non-existence. </w:t>
      </w:r>
      <w:r>
        <w:rPr>
          <w:rFonts w:eastAsia="Times New Roman" w:cs="Times New Roman"/>
          <w:szCs w:val="24"/>
        </w:rPr>
        <w:t>The</w:t>
      </w:r>
      <w:r w:rsidRPr="009C246E">
        <w:rPr>
          <w:rFonts w:eastAsia="Times New Roman" w:cs="Times New Roman"/>
          <w:szCs w:val="24"/>
        </w:rPr>
        <w:t xml:space="preserve"> Tao</w:t>
      </w:r>
      <w:r>
        <w:rPr>
          <w:rFonts w:eastAsia="Times New Roman" w:cs="Times New Roman"/>
          <w:szCs w:val="24"/>
        </w:rPr>
        <w:t xml:space="preserve"> is rarely an object of worship. </w:t>
      </w:r>
    </w:p>
    <w:p w:rsidR="009C246E" w:rsidRDefault="009C246E" w:rsidP="002A0064">
      <w:pPr>
        <w:pStyle w:val="NormalWeb"/>
      </w:pPr>
    </w:p>
    <w:sectPr w:rsidR="009C246E"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C2A"/>
    <w:rsid w:val="000E3728"/>
    <w:rsid w:val="00131F2C"/>
    <w:rsid w:val="00176C34"/>
    <w:rsid w:val="002A0064"/>
    <w:rsid w:val="00455C14"/>
    <w:rsid w:val="00476C2A"/>
    <w:rsid w:val="005244B6"/>
    <w:rsid w:val="005805F6"/>
    <w:rsid w:val="00595D0E"/>
    <w:rsid w:val="00956BEE"/>
    <w:rsid w:val="009C246E"/>
    <w:rsid w:val="00A24945"/>
    <w:rsid w:val="00A64E50"/>
    <w:rsid w:val="00B201BB"/>
    <w:rsid w:val="00DE4F05"/>
    <w:rsid w:val="00E50213"/>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C2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76C2A"/>
    <w:rPr>
      <w:color w:val="0000FF"/>
      <w:u w:val="single"/>
    </w:rPr>
  </w:style>
  <w:style w:type="character" w:styleId="Strong">
    <w:name w:val="Strong"/>
    <w:basedOn w:val="DefaultParagraphFont"/>
    <w:uiPriority w:val="22"/>
    <w:qFormat/>
    <w:rsid w:val="00476C2A"/>
    <w:rPr>
      <w:b/>
      <w:bCs/>
    </w:rPr>
  </w:style>
  <w:style w:type="paragraph" w:styleId="BalloonText">
    <w:name w:val="Balloon Text"/>
    <w:basedOn w:val="Normal"/>
    <w:link w:val="BalloonTextChar"/>
    <w:uiPriority w:val="99"/>
    <w:semiHidden/>
    <w:unhideWhenUsed/>
    <w:rsid w:val="00476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C2A"/>
    <w:rPr>
      <w:rFonts w:ascii="Tahoma" w:hAnsi="Tahoma" w:cs="Tahoma"/>
      <w:sz w:val="16"/>
      <w:szCs w:val="16"/>
    </w:rPr>
  </w:style>
  <w:style w:type="character" w:styleId="Emphasis">
    <w:name w:val="Emphasis"/>
    <w:basedOn w:val="DefaultParagraphFont"/>
    <w:uiPriority w:val="20"/>
    <w:qFormat/>
    <w:rsid w:val="00476C2A"/>
    <w:rPr>
      <w:i/>
      <w:iCs/>
    </w:rPr>
  </w:style>
  <w:style w:type="paragraph" w:customStyle="1" w:styleId="contenttxt1">
    <w:name w:val="content_txt1"/>
    <w:basedOn w:val="Normal"/>
    <w:rsid w:val="009C246E"/>
    <w:pPr>
      <w:spacing w:before="100" w:beforeAutospacing="1" w:after="100" w:afterAutospacing="1" w:line="240" w:lineRule="auto"/>
    </w:pPr>
    <w:rPr>
      <w:rFonts w:eastAsia="Times New Roman" w:cs="Times New Roman"/>
      <w:szCs w:val="24"/>
    </w:rPr>
  </w:style>
  <w:style w:type="paragraph" w:customStyle="1" w:styleId="contenttitle14">
    <w:name w:val="content_title14"/>
    <w:basedOn w:val="Normal"/>
    <w:rsid w:val="009C246E"/>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23390380">
      <w:bodyDiv w:val="1"/>
      <w:marLeft w:val="0"/>
      <w:marRight w:val="0"/>
      <w:marTop w:val="0"/>
      <w:marBottom w:val="0"/>
      <w:divBdr>
        <w:top w:val="none" w:sz="0" w:space="0" w:color="auto"/>
        <w:left w:val="none" w:sz="0" w:space="0" w:color="auto"/>
        <w:bottom w:val="none" w:sz="0" w:space="0" w:color="auto"/>
        <w:right w:val="none" w:sz="0" w:space="0" w:color="auto"/>
      </w:divBdr>
    </w:div>
    <w:div w:id="1613635827">
      <w:bodyDiv w:val="1"/>
      <w:marLeft w:val="0"/>
      <w:marRight w:val="0"/>
      <w:marTop w:val="0"/>
      <w:marBottom w:val="0"/>
      <w:divBdr>
        <w:top w:val="none" w:sz="0" w:space="0" w:color="auto"/>
        <w:left w:val="none" w:sz="0" w:space="0" w:color="auto"/>
        <w:bottom w:val="none" w:sz="0" w:space="0" w:color="auto"/>
        <w:right w:val="none" w:sz="0" w:space="0" w:color="auto"/>
      </w:divBdr>
      <w:divsChild>
        <w:div w:id="13221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599728">
      <w:bodyDiv w:val="1"/>
      <w:marLeft w:val="0"/>
      <w:marRight w:val="0"/>
      <w:marTop w:val="0"/>
      <w:marBottom w:val="0"/>
      <w:divBdr>
        <w:top w:val="none" w:sz="0" w:space="0" w:color="auto"/>
        <w:left w:val="none" w:sz="0" w:space="0" w:color="auto"/>
        <w:bottom w:val="none" w:sz="0" w:space="0" w:color="auto"/>
        <w:right w:val="none" w:sz="0" w:space="0" w:color="auto"/>
      </w:divBdr>
    </w:div>
    <w:div w:id="1950039971">
      <w:bodyDiv w:val="1"/>
      <w:marLeft w:val="0"/>
      <w:marRight w:val="0"/>
      <w:marTop w:val="0"/>
      <w:marBottom w:val="0"/>
      <w:divBdr>
        <w:top w:val="none" w:sz="0" w:space="0" w:color="auto"/>
        <w:left w:val="none" w:sz="0" w:space="0" w:color="auto"/>
        <w:bottom w:val="none" w:sz="0" w:space="0" w:color="auto"/>
        <w:right w:val="none" w:sz="0" w:space="0" w:color="auto"/>
      </w:divBdr>
      <w:divsChild>
        <w:div w:id="105049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culture.org/img/2005-09/28/xinsrc_0109022814055551922749.jpg" TargetMode="External"/><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2013-05-14T13:57:00Z</dcterms:created>
  <dcterms:modified xsi:type="dcterms:W3CDTF">2013-05-14T18:41:00Z</dcterms:modified>
</cp:coreProperties>
</file>